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D05" w:rsidRPr="00370276" w:rsidRDefault="00C80E35" w:rsidP="00762587">
      <w:pPr>
        <w:jc w:val="center"/>
        <w:rPr>
          <w:b/>
          <w:szCs w:val="24"/>
        </w:rPr>
      </w:pPr>
      <w:r>
        <w:rPr>
          <w:b/>
          <w:szCs w:val="24"/>
        </w:rPr>
        <w:t xml:space="preserve">ANEXO I-A - </w:t>
      </w:r>
      <w:r w:rsidR="0042281F" w:rsidRPr="00370276">
        <w:rPr>
          <w:b/>
          <w:szCs w:val="24"/>
        </w:rPr>
        <w:t>ESTUDO PRELIMINAR</w:t>
      </w:r>
    </w:p>
    <w:p w:rsidR="00434D05" w:rsidRPr="00370276" w:rsidRDefault="0042281F">
      <w:pPr>
        <w:jc w:val="center"/>
        <w:rPr>
          <w:b/>
          <w:sz w:val="20"/>
          <w:szCs w:val="20"/>
        </w:rPr>
      </w:pPr>
      <w:r w:rsidRPr="00370276">
        <w:rPr>
          <w:b/>
          <w:sz w:val="20"/>
          <w:szCs w:val="20"/>
        </w:rPr>
        <w:t>CONTRATAÇÃO DE SERVIÇO DE OUTSOURCING DE IMPRESSÃO</w:t>
      </w:r>
    </w:p>
    <w:p w:rsidR="00434D05" w:rsidRPr="005637E0" w:rsidRDefault="00434D05" w:rsidP="005637E0">
      <w:pPr>
        <w:ind w:left="0" w:firstLine="0"/>
        <w:rPr>
          <w:b/>
          <w:sz w:val="20"/>
          <w:szCs w:val="20"/>
          <w:highlight w:val="green"/>
        </w:rPr>
      </w:pPr>
    </w:p>
    <w:p w:rsidR="00434D05" w:rsidRPr="005637E0" w:rsidRDefault="0042281F">
      <w:pPr>
        <w:pStyle w:val="N1"/>
        <w:rPr>
          <w:szCs w:val="20"/>
        </w:rPr>
      </w:pPr>
      <w:r w:rsidRPr="005637E0">
        <w:rPr>
          <w:szCs w:val="20"/>
        </w:rPr>
        <w:t>INTRODUÇÃO</w:t>
      </w:r>
    </w:p>
    <w:p w:rsidR="00434D05" w:rsidRPr="008571A1" w:rsidRDefault="0042281F" w:rsidP="008571A1">
      <w:pPr>
        <w:pStyle w:val="N2"/>
        <w:rPr>
          <w:szCs w:val="20"/>
        </w:rPr>
      </w:pPr>
      <w:r w:rsidRPr="008571A1">
        <w:rPr>
          <w:szCs w:val="20"/>
        </w:rPr>
        <w:t xml:space="preserve">O presente Estudo Técnico Preliminar visa materializar os conteúdos necessários a fim viabilizar a contratação de prestação de serviços de impressão do tipo “outsourcing”, </w:t>
      </w:r>
      <w:r w:rsidR="008571A1" w:rsidRPr="008571A1">
        <w:rPr>
          <w:szCs w:val="20"/>
        </w:rPr>
        <w:t xml:space="preserve">fornecimento de solução continuada de impressão, cópia e digitalização corporativa, </w:t>
      </w:r>
      <w:r w:rsidRPr="008571A1">
        <w:rPr>
          <w:szCs w:val="20"/>
        </w:rPr>
        <w:t>com fornecimento de equipamentos em regime de locação, bem como de mater</w:t>
      </w:r>
      <w:r w:rsidR="008571A1" w:rsidRPr="008571A1">
        <w:rPr>
          <w:szCs w:val="20"/>
        </w:rPr>
        <w:t>iais de consumo (exceto papel),</w:t>
      </w:r>
      <w:r w:rsidRPr="008571A1">
        <w:rPr>
          <w:szCs w:val="20"/>
        </w:rPr>
        <w:t xml:space="preserve"> serviços de manutenção preventiva e corretiva</w:t>
      </w:r>
      <w:r w:rsidR="00CF4225">
        <w:rPr>
          <w:szCs w:val="20"/>
        </w:rPr>
        <w:t>,</w:t>
      </w:r>
      <w:r w:rsidR="008571A1" w:rsidRPr="008571A1">
        <w:rPr>
          <w:szCs w:val="20"/>
        </w:rPr>
        <w:t xml:space="preserve"> conforme condições, quantidades, exigências e estimativas, estabelecidas neste instrumento.</w:t>
      </w:r>
    </w:p>
    <w:p w:rsidR="005E4103" w:rsidRPr="005637E0" w:rsidRDefault="005E4103" w:rsidP="005637E0">
      <w:pPr>
        <w:ind w:left="0" w:firstLine="0"/>
        <w:rPr>
          <w:b/>
          <w:sz w:val="20"/>
          <w:szCs w:val="20"/>
        </w:rPr>
      </w:pPr>
    </w:p>
    <w:p w:rsidR="00434D05" w:rsidRPr="005637E0" w:rsidRDefault="0042281F">
      <w:pPr>
        <w:pStyle w:val="N1"/>
        <w:rPr>
          <w:szCs w:val="20"/>
        </w:rPr>
      </w:pPr>
      <w:r w:rsidRPr="005637E0">
        <w:rPr>
          <w:szCs w:val="20"/>
        </w:rPr>
        <w:t>DA JUSTIFICATIVA E NECESSIDADE DA CONTRATAÇÃO</w:t>
      </w:r>
    </w:p>
    <w:p w:rsidR="005637E0" w:rsidRPr="00AE09A9" w:rsidRDefault="0042281F" w:rsidP="00AE09A9">
      <w:pPr>
        <w:pStyle w:val="N2"/>
      </w:pPr>
      <w:r w:rsidRPr="005637E0">
        <w:t xml:space="preserve">O Conselho de Arquitetura e Urbanismo do Paraná – CAU/PR já utiliza o modelo de </w:t>
      </w:r>
      <w:r w:rsidRPr="005637E0">
        <w:rPr>
          <w:i/>
        </w:rPr>
        <w:t>outsourcing</w:t>
      </w:r>
      <w:r w:rsidRPr="005637E0">
        <w:t xml:space="preserve"> de impressão, proporcionando alta disponibilidade dos equipamentos, qualidade e rapidez das impressões, conforme recomendação da Secretaria de Tecnologia da Informação, do Ministério do Planejamento, Desenvolvimento e Gestão (STI/MP), em observância ao disposto na Estratégia de Governança Digital e na Instrução Normativa SLTI/MP nº 4, de 11 de setembro de 2014, a qual recomenda aos órgãos e entidades</w:t>
      </w:r>
      <w:r w:rsidR="00AE09A9">
        <w:t xml:space="preserve"> </w:t>
      </w:r>
      <w:r w:rsidR="00AE09A9" w:rsidRPr="00AE09A9">
        <w:rPr>
          <w:szCs w:val="20"/>
        </w:rPr>
        <w:t>no âmbito da Administração Pública Federal Direta, Autárquica e Fundacional</w:t>
      </w:r>
      <w:r w:rsidRPr="005637E0">
        <w:t>, no que tange ao atendimento às demandas de serviços de impressão e digitalização, a contratação preferencial de serviços de outsourcing de impressão.</w:t>
      </w:r>
    </w:p>
    <w:p w:rsidR="005637E0" w:rsidRPr="00AE09A9" w:rsidRDefault="0042281F" w:rsidP="00AE09A9">
      <w:pPr>
        <w:pStyle w:val="N2"/>
        <w:rPr>
          <w:szCs w:val="20"/>
        </w:rPr>
      </w:pPr>
      <w:r w:rsidRPr="005637E0">
        <w:rPr>
          <w:szCs w:val="20"/>
        </w:rPr>
        <w:t>O modelo de execução do objeto propicia a redução de custos de impressão, permite a padronização dos equipamentos, centralização e agilização dos serviços de manutenção, uniformização dos insumos e dos sistemas de impressão, eliminação de compras e estoque de consumíveis, diminuição de custos pela economia de escala, melhoria na qualidade de impressão, incremento na velocidade das impressões efetuadas no CAU/PR. A solução ainda diminui o tempo de impressoras inativas ou com problemas técnicos, além da extinguir os investimentos para aquisição de equipamentos ou para a sua manutenção (corretivas e preventivas).</w:t>
      </w:r>
    </w:p>
    <w:p w:rsidR="005637E0" w:rsidRPr="00AE09A9" w:rsidRDefault="0042281F" w:rsidP="00AE09A9">
      <w:pPr>
        <w:pStyle w:val="N2"/>
        <w:rPr>
          <w:szCs w:val="20"/>
        </w:rPr>
      </w:pPr>
      <w:r w:rsidRPr="005637E0">
        <w:rPr>
          <w:szCs w:val="20"/>
        </w:rPr>
        <w:t xml:space="preserve">O atual contrato de serviço de </w:t>
      </w:r>
      <w:r w:rsidRPr="005637E0">
        <w:rPr>
          <w:i/>
          <w:szCs w:val="20"/>
        </w:rPr>
        <w:t xml:space="preserve">outsourcing </w:t>
      </w:r>
      <w:r w:rsidRPr="005637E0">
        <w:rPr>
          <w:szCs w:val="20"/>
        </w:rPr>
        <w:t>de impressão possui vencimento, sem possibilidade de renovação, na data de 08 de julho de 2019, motivo pelo qual faz-se necessário novo processo licitatório a fim de propiciar continuidade deste serviço dentro do Conselho.</w:t>
      </w:r>
    </w:p>
    <w:p w:rsidR="005637E0" w:rsidRDefault="0042281F" w:rsidP="00AE09A9">
      <w:pPr>
        <w:pStyle w:val="N2"/>
        <w:rPr>
          <w:szCs w:val="20"/>
        </w:rPr>
      </w:pPr>
      <w:r w:rsidRPr="005637E0">
        <w:rPr>
          <w:szCs w:val="20"/>
        </w:rPr>
        <w:t>Devido à eminente implementação de projeto de digitalização de documentos, torna-se fundamental que os equipamentos tenham as funcionalidades de digitalização de imagens especificadas, em especial o padrão PDF com consulta (OCR), nativa ou via programa externo.</w:t>
      </w:r>
    </w:p>
    <w:p w:rsidR="004B4250" w:rsidRPr="00AE09A9" w:rsidRDefault="00FC2592" w:rsidP="00FC2592">
      <w:pPr>
        <w:pStyle w:val="N2"/>
        <w:rPr>
          <w:szCs w:val="20"/>
        </w:rPr>
      </w:pPr>
      <w:r w:rsidRPr="00FC2592">
        <w:rPr>
          <w:szCs w:val="20"/>
        </w:rPr>
        <w:t>Não haverá a necessidade de solução informatizada para a contabilização</w:t>
      </w:r>
      <w:r w:rsidR="0085540B">
        <w:rPr>
          <w:szCs w:val="20"/>
        </w:rPr>
        <w:t xml:space="preserve"> de páginas</w:t>
      </w:r>
      <w:r w:rsidRPr="00FC2592">
        <w:rPr>
          <w:szCs w:val="20"/>
        </w:rPr>
        <w:t>, visto que o CAU/PR possui sistema próprio em que é possível aferir a quantidade de páginas impressas por usuário, bem como realizar levantamento de quantidade de páginas impressas por setor e centro de custo. A coleta dos contadores de cada impressora será de responsabilidade da CONTRATADA</w:t>
      </w:r>
      <w:r w:rsidR="00C77CEB">
        <w:rPr>
          <w:szCs w:val="20"/>
        </w:rPr>
        <w:t xml:space="preserve"> e poderá ser feita </w:t>
      </w:r>
      <w:r w:rsidR="00C77CEB" w:rsidRPr="00C77CEB">
        <w:rPr>
          <w:i/>
          <w:szCs w:val="20"/>
        </w:rPr>
        <w:t>in loco</w:t>
      </w:r>
      <w:r>
        <w:rPr>
          <w:szCs w:val="20"/>
        </w:rPr>
        <w:t>.</w:t>
      </w:r>
    </w:p>
    <w:p w:rsidR="005637E0" w:rsidRDefault="0042281F" w:rsidP="005637E0">
      <w:pPr>
        <w:pStyle w:val="N2"/>
        <w:rPr>
          <w:szCs w:val="20"/>
        </w:rPr>
      </w:pPr>
      <w:r w:rsidRPr="005637E0">
        <w:rPr>
          <w:szCs w:val="20"/>
        </w:rPr>
        <w:t>As especificações definidas neste documento para os equipamentos são consideradas as mínimas necessárias e obrigatórias para que os serviços ocorram de forma eficiente, propiciando requisitos mínimos de qualidade e de agilidade aos usuários no desempenho de atividades que exigem impressão, digitalização, cópia e/ou envio de documentos.</w:t>
      </w:r>
    </w:p>
    <w:p w:rsidR="005E4103" w:rsidRPr="005637E0" w:rsidRDefault="005E4103" w:rsidP="005637E0">
      <w:pPr>
        <w:pStyle w:val="N2"/>
        <w:numPr>
          <w:ilvl w:val="0"/>
          <w:numId w:val="0"/>
        </w:numPr>
        <w:rPr>
          <w:szCs w:val="20"/>
        </w:rPr>
      </w:pPr>
    </w:p>
    <w:p w:rsidR="00434D05" w:rsidRPr="005637E0" w:rsidRDefault="0042281F">
      <w:pPr>
        <w:pStyle w:val="N1"/>
        <w:rPr>
          <w:szCs w:val="20"/>
        </w:rPr>
      </w:pPr>
      <w:r w:rsidRPr="005637E0">
        <w:rPr>
          <w:szCs w:val="20"/>
        </w:rPr>
        <w:t>DA ESCOLHA DA MODALIDADE DE CONTRATAÇÃO</w:t>
      </w:r>
    </w:p>
    <w:p w:rsidR="00C06107" w:rsidRDefault="0042281F" w:rsidP="00AE09A9">
      <w:pPr>
        <w:pStyle w:val="N2"/>
        <w:rPr>
          <w:szCs w:val="20"/>
        </w:rPr>
      </w:pPr>
      <w:r w:rsidRPr="005637E0">
        <w:rPr>
          <w:szCs w:val="20"/>
        </w:rPr>
        <w:t xml:space="preserve">No que tange ao atendimento às demandas de serviços de impressão e digitalização, a solução de </w:t>
      </w:r>
      <w:r w:rsidRPr="005637E0">
        <w:rPr>
          <w:i/>
          <w:szCs w:val="20"/>
        </w:rPr>
        <w:t>outsourcing</w:t>
      </w:r>
      <w:r w:rsidRPr="005637E0">
        <w:rPr>
          <w:szCs w:val="20"/>
        </w:rPr>
        <w:t xml:space="preserve"> de impressão, tratado neste Estudo Preliminar, possui basicamente 02 (duas) modalidades de contratação: (a) por franquia de páginas mais excedente e (b) por locação de equipamentos com adicional de valor por página (mono ou policromática).</w:t>
      </w:r>
    </w:p>
    <w:p w:rsidR="00434D05" w:rsidRPr="005637E0" w:rsidRDefault="0042281F">
      <w:pPr>
        <w:pStyle w:val="N2"/>
        <w:rPr>
          <w:b/>
          <w:szCs w:val="20"/>
        </w:rPr>
      </w:pPr>
      <w:r w:rsidRPr="005637E0">
        <w:rPr>
          <w:b/>
          <w:szCs w:val="20"/>
        </w:rPr>
        <w:t>Modalidade franquia de páginas mais excedente</w:t>
      </w:r>
    </w:p>
    <w:p w:rsidR="00434D05" w:rsidRPr="00AE09A9" w:rsidRDefault="0042281F" w:rsidP="00AE09A9">
      <w:pPr>
        <w:pStyle w:val="PargrafodaLista"/>
        <w:widowControl/>
        <w:numPr>
          <w:ilvl w:val="0"/>
          <w:numId w:val="2"/>
        </w:numPr>
        <w:suppressAutoHyphens w:val="0"/>
        <w:spacing w:after="116" w:line="259" w:lineRule="auto"/>
        <w:jc w:val="both"/>
        <w:rPr>
          <w:rFonts w:ascii="Arial" w:eastAsia="Arial" w:hAnsi="Arial" w:cs="Arial"/>
          <w:color w:val="000000"/>
          <w:sz w:val="20"/>
          <w:szCs w:val="20"/>
        </w:rPr>
      </w:pPr>
      <w:r w:rsidRPr="005637E0">
        <w:rPr>
          <w:rFonts w:ascii="Arial" w:eastAsia="Arial" w:hAnsi="Arial" w:cs="Arial"/>
          <w:color w:val="000000"/>
          <w:sz w:val="20"/>
          <w:szCs w:val="20"/>
        </w:rPr>
        <w:lastRenderedPageBreak/>
        <w:t xml:space="preserve">Nesta modalidade não há cobrança de valores fixos por equipamento, somente da franquia mínima de páginas impressas com adicional do excedente, traz </w:t>
      </w:r>
      <w:proofErr w:type="spellStart"/>
      <w:r w:rsidRPr="005637E0">
        <w:rPr>
          <w:rFonts w:ascii="Arial" w:eastAsia="Arial" w:hAnsi="Arial" w:cs="Arial"/>
          <w:color w:val="000000"/>
          <w:sz w:val="20"/>
          <w:szCs w:val="20"/>
        </w:rPr>
        <w:t>vantajosidade</w:t>
      </w:r>
      <w:proofErr w:type="spellEnd"/>
      <w:r w:rsidRPr="005637E0">
        <w:rPr>
          <w:rFonts w:ascii="Arial" w:eastAsia="Arial" w:hAnsi="Arial" w:cs="Arial"/>
          <w:color w:val="000000"/>
          <w:sz w:val="20"/>
          <w:szCs w:val="20"/>
        </w:rPr>
        <w:t xml:space="preserve"> </w:t>
      </w:r>
      <w:proofErr w:type="spellStart"/>
      <w:r w:rsidRPr="005637E0">
        <w:rPr>
          <w:rFonts w:ascii="Arial" w:eastAsia="Arial" w:hAnsi="Arial" w:cs="Arial"/>
          <w:color w:val="000000"/>
          <w:sz w:val="20"/>
          <w:szCs w:val="20"/>
        </w:rPr>
        <w:t>a</w:t>
      </w:r>
      <w:proofErr w:type="spellEnd"/>
      <w:r w:rsidRPr="005637E0">
        <w:rPr>
          <w:rFonts w:ascii="Arial" w:eastAsia="Arial" w:hAnsi="Arial" w:cs="Arial"/>
          <w:color w:val="000000"/>
          <w:sz w:val="20"/>
          <w:szCs w:val="20"/>
        </w:rPr>
        <w:t xml:space="preserve"> medida que o órgão possui um número alto de impressões dentro da franquia pois o valor de custo do ativo (equipamento) é diluído no valor da franquia, tornando o valor unitário de impressão menor a medida que a quantidade de impressões definida na franquia é maior.</w:t>
      </w:r>
    </w:p>
    <w:p w:rsidR="00434D05" w:rsidRPr="005637E0" w:rsidRDefault="0042281F">
      <w:pPr>
        <w:pStyle w:val="N2"/>
        <w:rPr>
          <w:b/>
          <w:szCs w:val="20"/>
        </w:rPr>
      </w:pPr>
      <w:r w:rsidRPr="005637E0">
        <w:rPr>
          <w:b/>
          <w:szCs w:val="20"/>
        </w:rPr>
        <w:t>Modalidade por locação de equipamentos com adicional de valor por página</w:t>
      </w:r>
    </w:p>
    <w:p w:rsidR="00434D05" w:rsidRPr="00AE09A9" w:rsidRDefault="0042281F" w:rsidP="00AE09A9">
      <w:pPr>
        <w:pStyle w:val="PargrafodaLista"/>
        <w:widowControl/>
        <w:numPr>
          <w:ilvl w:val="0"/>
          <w:numId w:val="3"/>
        </w:numPr>
        <w:suppressAutoHyphens w:val="0"/>
        <w:spacing w:after="116" w:line="259" w:lineRule="auto"/>
        <w:jc w:val="both"/>
        <w:rPr>
          <w:rFonts w:ascii="Arial" w:eastAsia="Arial" w:hAnsi="Arial" w:cs="Arial"/>
          <w:color w:val="000000"/>
          <w:sz w:val="20"/>
          <w:szCs w:val="20"/>
        </w:rPr>
      </w:pPr>
      <w:r w:rsidRPr="005637E0">
        <w:rPr>
          <w:rFonts w:ascii="Arial" w:eastAsia="Arial" w:hAnsi="Arial" w:cs="Arial"/>
          <w:color w:val="000000"/>
          <w:sz w:val="20"/>
          <w:szCs w:val="20"/>
        </w:rPr>
        <w:t xml:space="preserve">Nesta modalidade há cobrança de locação fixa por equipamento e pago adicionalmente o número de impressões unitárias realizadas, traz </w:t>
      </w:r>
      <w:proofErr w:type="spellStart"/>
      <w:r w:rsidRPr="005637E0">
        <w:rPr>
          <w:rFonts w:ascii="Arial" w:eastAsia="Arial" w:hAnsi="Arial" w:cs="Arial"/>
          <w:color w:val="000000"/>
          <w:sz w:val="20"/>
          <w:szCs w:val="20"/>
        </w:rPr>
        <w:t>vantajosidade</w:t>
      </w:r>
      <w:proofErr w:type="spellEnd"/>
      <w:r w:rsidRPr="005637E0">
        <w:rPr>
          <w:rFonts w:ascii="Arial" w:eastAsia="Arial" w:hAnsi="Arial" w:cs="Arial"/>
          <w:color w:val="000000"/>
          <w:sz w:val="20"/>
          <w:szCs w:val="20"/>
        </w:rPr>
        <w:t xml:space="preserve"> pelo menor custo por impressão unitária, uma vez que a composição deste custo é referente aos insumos e não sofre influência do valor do ativo (equipamento) que é cobrado a parte, além de haver a possibilidade de redução de custos fixos com a redução do número de equipamentos, </w:t>
      </w:r>
      <w:proofErr w:type="spellStart"/>
      <w:r w:rsidRPr="005637E0">
        <w:rPr>
          <w:rFonts w:ascii="Arial" w:eastAsia="Arial" w:hAnsi="Arial" w:cs="Arial"/>
          <w:color w:val="000000"/>
          <w:sz w:val="20"/>
          <w:szCs w:val="20"/>
        </w:rPr>
        <w:t>independente</w:t>
      </w:r>
      <w:proofErr w:type="spellEnd"/>
      <w:r w:rsidRPr="005637E0">
        <w:rPr>
          <w:rFonts w:ascii="Arial" w:eastAsia="Arial" w:hAnsi="Arial" w:cs="Arial"/>
          <w:color w:val="000000"/>
          <w:sz w:val="20"/>
          <w:szCs w:val="20"/>
        </w:rPr>
        <w:t xml:space="preserve"> da quantidade de páginas impressas.</w:t>
      </w:r>
    </w:p>
    <w:p w:rsidR="00434D05" w:rsidRPr="00AE09A9" w:rsidRDefault="0042281F" w:rsidP="00AE09A9">
      <w:pPr>
        <w:pStyle w:val="N2"/>
      </w:pPr>
      <w:r w:rsidRPr="005637E0">
        <w:t xml:space="preserve">Devido </w:t>
      </w:r>
      <w:proofErr w:type="spellStart"/>
      <w:r w:rsidRPr="005637E0">
        <w:t>o</w:t>
      </w:r>
      <w:proofErr w:type="spellEnd"/>
      <w:r w:rsidRPr="005637E0">
        <w:t xml:space="preserve"> Conselho de Arquitetura e Urbanismo do Paraná – CAU/PR possuir baixo número de impressões, média de 1.065 (mil e sessenta e cinco) páginas por equipamento, a opção mais vantajosa entendida por este Conselho é a contratação na modalidade de </w:t>
      </w:r>
      <w:r w:rsidRPr="005637E0">
        <w:rPr>
          <w:b/>
        </w:rPr>
        <w:t>locação de equipamentos com adicional de valor por página</w:t>
      </w:r>
      <w:r w:rsidRPr="005637E0">
        <w:t>.</w:t>
      </w:r>
    </w:p>
    <w:p w:rsidR="00434D05" w:rsidRPr="005637E0" w:rsidRDefault="0042281F" w:rsidP="008571A1">
      <w:pPr>
        <w:pStyle w:val="N2"/>
      </w:pPr>
      <w:r w:rsidRPr="005637E0">
        <w:t xml:space="preserve">Visando a redução de custo de locação unitário, conforme recomendação constante no documento de </w:t>
      </w:r>
      <w:r w:rsidRPr="005637E0">
        <w:rPr>
          <w:i/>
        </w:rPr>
        <w:t>“Boas Práticas, orientações e vedações para contratação de serviços de outsourcing de impressão”</w:t>
      </w:r>
      <w:r w:rsidRPr="005637E0">
        <w:t xml:space="preserve"> da Secretaria de Tecnologia da Informação, do Ministério do Planejamento, Desenvolvimento e Gestão (STI/MP), a vigência do contrato </w:t>
      </w:r>
      <w:r w:rsidRPr="008571A1">
        <w:t>será</w:t>
      </w:r>
      <w:r w:rsidRPr="005637E0">
        <w:t xml:space="preserve"> de 48 meses com possibilidade de prorrogação por mais 12 meses, de modo a permitir a amortização completa do ativo e consequentemente a redução dos custos mensais por equipamento.</w:t>
      </w:r>
    </w:p>
    <w:p w:rsidR="005E4103" w:rsidRDefault="005E4103" w:rsidP="005637E0">
      <w:pPr>
        <w:ind w:left="0" w:firstLine="0"/>
        <w:rPr>
          <w:sz w:val="20"/>
          <w:szCs w:val="20"/>
          <w:highlight w:val="green"/>
        </w:rPr>
      </w:pPr>
    </w:p>
    <w:p w:rsidR="008571A1" w:rsidRPr="00AE09A9" w:rsidRDefault="008571A1" w:rsidP="008571A1">
      <w:pPr>
        <w:pStyle w:val="N1"/>
      </w:pPr>
      <w:r w:rsidRPr="00AE09A9">
        <w:t>DA MEDIÇÃO DE CUSTO</w:t>
      </w:r>
    </w:p>
    <w:p w:rsidR="008571A1" w:rsidRDefault="008571A1" w:rsidP="008571A1">
      <w:pPr>
        <w:pStyle w:val="N2"/>
      </w:pPr>
      <w:r w:rsidRPr="00AE09A9">
        <w:t>O custo mensal do Contrato será composto por um valor fixo mensal, composto pelos equipamentos de impressão do tipo multifuncional, acrescido de u</w:t>
      </w:r>
      <w:r w:rsidR="00AE09A9" w:rsidRPr="00AE09A9">
        <w:t>m valor variável, composto pelas impressões monocromáticas e coloridas</w:t>
      </w:r>
      <w:r w:rsidRPr="00AE09A9">
        <w:t xml:space="preserve">. A parcela variável será obtida pela multiplicação do número de cópias/impressões úteis, efetivamente produzidas, pelo preço unitário da cópia/impressão, sendo este fixado </w:t>
      </w:r>
      <w:r w:rsidRPr="004A53FA">
        <w:t>conforme a Planilha Estimativa de Custos e Formação de Preços,</w:t>
      </w:r>
      <w:r w:rsidRPr="00AE09A9">
        <w:t xml:space="preserve"> devendo nele estarem inclusos todo o material necessário ao funcionamento do equipamento (insumos e peças de reposição), tributos, lucro e despesas administrativas sobre o custo das cópias/impressões, além de quaisquer outros custos especificados e obrigatoriamente detalhados pela CONTRATADA;</w:t>
      </w:r>
    </w:p>
    <w:p w:rsidR="008571A1" w:rsidRPr="00CC6699" w:rsidRDefault="008571A1" w:rsidP="008571A1">
      <w:pPr>
        <w:pStyle w:val="N2"/>
      </w:pPr>
      <w:r w:rsidRPr="00CC6699">
        <w:t xml:space="preserve">O valor fixo mensal, composto pelos </w:t>
      </w:r>
      <w:r w:rsidR="00AE09A9" w:rsidRPr="00CC6699">
        <w:t>equipamentos de impressão do tipo multifuncional</w:t>
      </w:r>
      <w:r w:rsidRPr="00CC6699">
        <w:t>, poderá ser 0,00 (zero), caso a CONTRATADA trabalhe somente com valores variáveis de acordo com o número de cópias/impressões;</w:t>
      </w:r>
    </w:p>
    <w:p w:rsidR="008571A1" w:rsidRDefault="008571A1" w:rsidP="008571A1">
      <w:pPr>
        <w:pStyle w:val="N2"/>
      </w:pPr>
      <w:r w:rsidRPr="00AE09A9">
        <w:t xml:space="preserve">Somente serão faturadas as cópias/impressões úteis produzidas, excluídas aquelas que tenham sido produzidas para teste do equipamento durante instalação/manutenção, o que deverá ser registrado pelo funcionário da empresa, com o devido visto da fiscalização, e anexado à fatura. Serão excluídas, também, aquelas cópias/impressões que contenham imperfeição atribuída ao mau funcionamento do equipamento ou </w:t>
      </w:r>
      <w:r w:rsidRPr="00F71147">
        <w:t>insuficiência/deficiência de suprimentos,</w:t>
      </w:r>
      <w:r w:rsidRPr="00AE09A9">
        <w:t xml:space="preserve"> devendo estas últimas ser apresentadas e entregues pela fiscalização ao funcionário da empresa, no ato da leitura do contador de cópias/impressões do equipamento, com o registro da ocorrência visado e aceito pelas partes ou, não sendo a leitura efetuada "in loco" pela CONTRATADA, se presumirá como correta e efetivamente aceita a dedução informada pela fiscalização do CONTRATANTE.</w:t>
      </w:r>
    </w:p>
    <w:p w:rsidR="005E4103" w:rsidRDefault="005E4103" w:rsidP="005E4103">
      <w:pPr>
        <w:pStyle w:val="N2"/>
        <w:rPr>
          <w:szCs w:val="20"/>
        </w:rPr>
      </w:pPr>
      <w:r w:rsidRPr="005637E0">
        <w:rPr>
          <w:szCs w:val="20"/>
        </w:rPr>
        <w:t>O valor fixo unitário por página impressa será definido por tipo de impressão (monocromática e policromática).</w:t>
      </w:r>
    </w:p>
    <w:p w:rsidR="004A53FA" w:rsidRPr="004A53FA" w:rsidRDefault="004A53FA" w:rsidP="004A53FA">
      <w:pPr>
        <w:pStyle w:val="N2"/>
      </w:pPr>
      <w:r w:rsidRPr="005637E0">
        <w:t xml:space="preserve">As impressões em P&amp;B (preto e branco) realizadas nos equipamentos multifuncional colorida deverão ser consideradas </w:t>
      </w:r>
      <w:r>
        <w:t>como</w:t>
      </w:r>
      <w:r w:rsidRPr="005637E0">
        <w:t xml:space="preserve"> impressão monocromática.</w:t>
      </w:r>
    </w:p>
    <w:p w:rsidR="00D02F88" w:rsidRDefault="00D02F88" w:rsidP="005637E0">
      <w:pPr>
        <w:ind w:left="0" w:firstLine="0"/>
        <w:rPr>
          <w:sz w:val="20"/>
          <w:szCs w:val="20"/>
          <w:highlight w:val="green"/>
        </w:rPr>
      </w:pPr>
    </w:p>
    <w:p w:rsidR="003850CF" w:rsidRDefault="003850CF" w:rsidP="005637E0">
      <w:pPr>
        <w:ind w:left="0" w:firstLine="0"/>
        <w:rPr>
          <w:sz w:val="20"/>
          <w:szCs w:val="20"/>
          <w:highlight w:val="green"/>
        </w:rPr>
      </w:pPr>
    </w:p>
    <w:p w:rsidR="003850CF" w:rsidRDefault="003850CF" w:rsidP="005637E0">
      <w:pPr>
        <w:ind w:left="0" w:firstLine="0"/>
        <w:rPr>
          <w:sz w:val="20"/>
          <w:szCs w:val="20"/>
          <w:highlight w:val="green"/>
        </w:rPr>
      </w:pPr>
    </w:p>
    <w:p w:rsidR="003850CF" w:rsidRDefault="003850CF" w:rsidP="005637E0">
      <w:pPr>
        <w:ind w:left="0" w:firstLine="0"/>
        <w:rPr>
          <w:sz w:val="20"/>
          <w:szCs w:val="20"/>
          <w:highlight w:val="green"/>
        </w:rPr>
      </w:pPr>
    </w:p>
    <w:p w:rsidR="008571A1" w:rsidRPr="005637E0" w:rsidRDefault="008571A1" w:rsidP="008571A1">
      <w:pPr>
        <w:pStyle w:val="N1"/>
        <w:rPr>
          <w:szCs w:val="20"/>
        </w:rPr>
      </w:pPr>
      <w:r>
        <w:rPr>
          <w:szCs w:val="20"/>
        </w:rPr>
        <w:lastRenderedPageBreak/>
        <w:t>DA MÉDIA DE CONSUMO MENSAL</w:t>
      </w:r>
    </w:p>
    <w:p w:rsidR="008571A1" w:rsidRPr="008571A1" w:rsidRDefault="008571A1" w:rsidP="008571A1">
      <w:pPr>
        <w:pStyle w:val="N2"/>
      </w:pPr>
      <w:r w:rsidRPr="008571A1">
        <w:t xml:space="preserve">A </w:t>
      </w:r>
      <w:r w:rsidRPr="003850CF">
        <w:rPr>
          <w:b/>
        </w:rPr>
        <w:t>quantidade atual</w:t>
      </w:r>
      <w:r w:rsidRPr="008571A1">
        <w:t xml:space="preserve"> de equipamentos alocados é de 13 unidades, divididos da seguinte forma: 8 (oito) na sede localizada na cidade de Curitiba e os 5 (cinco) demais divididos entre os 5 (cinco) escritórios regionais do CAU/PR nas cidades de Guarapuava, Londrina, </w:t>
      </w:r>
      <w:proofErr w:type="gramStart"/>
      <w:r w:rsidR="00195671">
        <w:t>Maringá, Cascavel e Pato Branco</w:t>
      </w:r>
      <w:proofErr w:type="gramEnd"/>
      <w:r w:rsidRPr="008571A1">
        <w:t>.</w:t>
      </w:r>
    </w:p>
    <w:p w:rsidR="008571A1" w:rsidRPr="008571A1" w:rsidRDefault="008571A1" w:rsidP="008571A1">
      <w:pPr>
        <w:pStyle w:val="N2"/>
      </w:pPr>
      <w:r w:rsidRPr="008571A1">
        <w:t xml:space="preserve">A quantidade média de impressões realizadas é de 13.855 páginas mensais, conforme pode ser evidenciado na tabela abaixo, com o histórico de impressões dentro do período de janeiro de 2017 </w:t>
      </w:r>
      <w:proofErr w:type="gramStart"/>
      <w:r w:rsidRPr="008571A1">
        <w:t>à</w:t>
      </w:r>
      <w:proofErr w:type="gramEnd"/>
      <w:r w:rsidRPr="008571A1">
        <w:t xml:space="preserve"> março de 2019:</w:t>
      </w:r>
    </w:p>
    <w:p w:rsidR="008571A1" w:rsidRPr="005637E0" w:rsidRDefault="008571A1" w:rsidP="008571A1">
      <w:pPr>
        <w:spacing w:after="0"/>
        <w:rPr>
          <w:b/>
          <w:sz w:val="20"/>
          <w:szCs w:val="20"/>
        </w:rPr>
      </w:pPr>
    </w:p>
    <w:tbl>
      <w:tblPr>
        <w:tblW w:w="8160" w:type="dxa"/>
        <w:jc w:val="center"/>
        <w:tblLayout w:type="fixed"/>
        <w:tblCellMar>
          <w:left w:w="70" w:type="dxa"/>
          <w:right w:w="70" w:type="dxa"/>
        </w:tblCellMar>
        <w:tblLook w:val="04A0" w:firstRow="1" w:lastRow="0" w:firstColumn="1" w:lastColumn="0" w:noHBand="0" w:noVBand="1"/>
      </w:tblPr>
      <w:tblGrid>
        <w:gridCol w:w="1414"/>
        <w:gridCol w:w="1306"/>
        <w:gridCol w:w="1414"/>
        <w:gridCol w:w="1306"/>
        <w:gridCol w:w="1414"/>
        <w:gridCol w:w="1306"/>
      </w:tblGrid>
      <w:tr w:rsidR="008571A1" w:rsidRPr="005637E0" w:rsidTr="00B0165A">
        <w:trPr>
          <w:trHeight w:val="525"/>
          <w:jc w:val="center"/>
        </w:trPr>
        <w:tc>
          <w:tcPr>
            <w:tcW w:w="2720" w:type="dxa"/>
            <w:gridSpan w:val="2"/>
            <w:tcBorders>
              <w:top w:val="single" w:sz="8" w:space="0" w:color="auto"/>
              <w:left w:val="single" w:sz="8" w:space="0" w:color="auto"/>
              <w:bottom w:val="nil"/>
              <w:right w:val="single" w:sz="8" w:space="0" w:color="000000"/>
            </w:tcBorders>
            <w:shd w:val="clear" w:color="000000" w:fill="2F75B5"/>
            <w:noWrap/>
            <w:vAlign w:val="bottom"/>
          </w:tcPr>
          <w:p w:rsidR="008571A1" w:rsidRPr="005637E0" w:rsidRDefault="008571A1" w:rsidP="00B0165A">
            <w:pPr>
              <w:spacing w:after="0"/>
              <w:jc w:val="center"/>
              <w:rPr>
                <w:rFonts w:ascii="Calibri" w:hAnsi="Calibri" w:cs="Calibri"/>
                <w:b/>
                <w:bCs/>
                <w:sz w:val="20"/>
                <w:szCs w:val="20"/>
              </w:rPr>
            </w:pPr>
            <w:r w:rsidRPr="005637E0">
              <w:rPr>
                <w:rFonts w:ascii="Calibri" w:hAnsi="Calibri" w:cs="Calibri"/>
                <w:b/>
                <w:bCs/>
                <w:sz w:val="20"/>
                <w:szCs w:val="20"/>
              </w:rPr>
              <w:t>2017</w:t>
            </w:r>
          </w:p>
        </w:tc>
        <w:tc>
          <w:tcPr>
            <w:tcW w:w="2720" w:type="dxa"/>
            <w:gridSpan w:val="2"/>
            <w:tcBorders>
              <w:top w:val="single" w:sz="8" w:space="0" w:color="auto"/>
              <w:left w:val="nil"/>
              <w:bottom w:val="nil"/>
              <w:right w:val="single" w:sz="8" w:space="0" w:color="000000"/>
            </w:tcBorders>
            <w:shd w:val="clear" w:color="000000" w:fill="2F75B5"/>
            <w:noWrap/>
            <w:vAlign w:val="bottom"/>
          </w:tcPr>
          <w:p w:rsidR="008571A1" w:rsidRPr="005637E0" w:rsidRDefault="008571A1" w:rsidP="00B0165A">
            <w:pPr>
              <w:spacing w:after="0"/>
              <w:jc w:val="center"/>
              <w:rPr>
                <w:rFonts w:ascii="Calibri" w:hAnsi="Calibri" w:cs="Calibri"/>
                <w:b/>
                <w:bCs/>
                <w:sz w:val="20"/>
                <w:szCs w:val="20"/>
              </w:rPr>
            </w:pPr>
            <w:r w:rsidRPr="005637E0">
              <w:rPr>
                <w:rFonts w:ascii="Calibri" w:hAnsi="Calibri" w:cs="Calibri"/>
                <w:b/>
                <w:bCs/>
                <w:sz w:val="20"/>
                <w:szCs w:val="20"/>
              </w:rPr>
              <w:t>2018</w:t>
            </w:r>
          </w:p>
        </w:tc>
        <w:tc>
          <w:tcPr>
            <w:tcW w:w="2720" w:type="dxa"/>
            <w:gridSpan w:val="2"/>
            <w:tcBorders>
              <w:top w:val="single" w:sz="8" w:space="0" w:color="auto"/>
              <w:left w:val="nil"/>
              <w:bottom w:val="nil"/>
              <w:right w:val="single" w:sz="8" w:space="0" w:color="000000"/>
            </w:tcBorders>
            <w:shd w:val="clear" w:color="000000" w:fill="2F75B5"/>
            <w:noWrap/>
            <w:vAlign w:val="bottom"/>
          </w:tcPr>
          <w:p w:rsidR="008571A1" w:rsidRPr="005637E0" w:rsidRDefault="008571A1" w:rsidP="00B0165A">
            <w:pPr>
              <w:spacing w:after="0"/>
              <w:jc w:val="center"/>
              <w:rPr>
                <w:rFonts w:ascii="Calibri" w:hAnsi="Calibri" w:cs="Calibri"/>
                <w:b/>
                <w:bCs/>
                <w:sz w:val="20"/>
                <w:szCs w:val="20"/>
              </w:rPr>
            </w:pPr>
            <w:r w:rsidRPr="005637E0">
              <w:rPr>
                <w:rFonts w:ascii="Calibri" w:hAnsi="Calibri" w:cs="Calibri"/>
                <w:b/>
                <w:bCs/>
                <w:sz w:val="20"/>
                <w:szCs w:val="20"/>
              </w:rPr>
              <w:t>2019</w:t>
            </w:r>
          </w:p>
        </w:tc>
      </w:tr>
      <w:tr w:rsidR="008571A1" w:rsidRPr="005637E0" w:rsidTr="00B0165A">
        <w:trPr>
          <w:trHeight w:val="300"/>
          <w:jc w:val="center"/>
        </w:trPr>
        <w:tc>
          <w:tcPr>
            <w:tcW w:w="1414" w:type="dxa"/>
            <w:tcBorders>
              <w:top w:val="single" w:sz="4" w:space="0" w:color="auto"/>
              <w:left w:val="single" w:sz="8" w:space="0" w:color="auto"/>
              <w:bottom w:val="single" w:sz="4" w:space="0" w:color="auto"/>
              <w:right w:val="single" w:sz="4" w:space="0" w:color="auto"/>
            </w:tcBorders>
            <w:shd w:val="clear" w:color="auto" w:fill="auto"/>
            <w:noWrap/>
            <w:vAlign w:val="bottom"/>
          </w:tcPr>
          <w:p w:rsidR="008571A1" w:rsidRPr="005637E0" w:rsidRDefault="008571A1" w:rsidP="00B0165A">
            <w:pPr>
              <w:spacing w:after="0"/>
              <w:jc w:val="right"/>
              <w:rPr>
                <w:rFonts w:ascii="Calibri" w:hAnsi="Calibri" w:cs="Calibri"/>
                <w:sz w:val="20"/>
                <w:szCs w:val="20"/>
              </w:rPr>
            </w:pPr>
            <w:proofErr w:type="spellStart"/>
            <w:proofErr w:type="gramStart"/>
            <w:r w:rsidRPr="005637E0">
              <w:rPr>
                <w:rFonts w:ascii="Calibri" w:hAnsi="Calibri" w:cs="Calibri"/>
                <w:sz w:val="20"/>
                <w:szCs w:val="20"/>
              </w:rPr>
              <w:t>jan</w:t>
            </w:r>
            <w:proofErr w:type="spellEnd"/>
            <w:proofErr w:type="gramEnd"/>
            <w:r w:rsidRPr="005637E0">
              <w:rPr>
                <w:rFonts w:ascii="Calibri" w:hAnsi="Calibri" w:cs="Calibri"/>
                <w:sz w:val="20"/>
                <w:szCs w:val="20"/>
              </w:rPr>
              <w:t>/17</w:t>
            </w:r>
          </w:p>
        </w:tc>
        <w:tc>
          <w:tcPr>
            <w:tcW w:w="1306" w:type="dxa"/>
            <w:tcBorders>
              <w:top w:val="single" w:sz="4" w:space="0" w:color="auto"/>
              <w:left w:val="nil"/>
              <w:bottom w:val="single" w:sz="4" w:space="0" w:color="auto"/>
              <w:right w:val="single" w:sz="8" w:space="0" w:color="auto"/>
            </w:tcBorders>
            <w:shd w:val="clear" w:color="auto" w:fill="auto"/>
            <w:noWrap/>
            <w:vAlign w:val="bottom"/>
          </w:tcPr>
          <w:p w:rsidR="008571A1" w:rsidRPr="005637E0" w:rsidRDefault="008571A1" w:rsidP="00B0165A">
            <w:pPr>
              <w:spacing w:after="0"/>
              <w:jc w:val="center"/>
              <w:rPr>
                <w:rFonts w:ascii="Calibri" w:hAnsi="Calibri" w:cs="Calibri"/>
                <w:sz w:val="20"/>
                <w:szCs w:val="20"/>
              </w:rPr>
            </w:pPr>
            <w:r w:rsidRPr="005637E0">
              <w:rPr>
                <w:rFonts w:ascii="Calibri" w:hAnsi="Calibri" w:cs="Calibri"/>
                <w:sz w:val="20"/>
                <w:szCs w:val="20"/>
              </w:rPr>
              <w:t>15.005</w:t>
            </w:r>
          </w:p>
        </w:tc>
        <w:tc>
          <w:tcPr>
            <w:tcW w:w="1414" w:type="dxa"/>
            <w:tcBorders>
              <w:top w:val="single" w:sz="4" w:space="0" w:color="auto"/>
              <w:left w:val="nil"/>
              <w:bottom w:val="single" w:sz="4" w:space="0" w:color="auto"/>
              <w:right w:val="single" w:sz="4" w:space="0" w:color="auto"/>
            </w:tcBorders>
            <w:shd w:val="clear" w:color="auto" w:fill="auto"/>
            <w:noWrap/>
            <w:vAlign w:val="bottom"/>
          </w:tcPr>
          <w:p w:rsidR="008571A1" w:rsidRPr="005637E0" w:rsidRDefault="008571A1" w:rsidP="00B0165A">
            <w:pPr>
              <w:spacing w:after="0"/>
              <w:jc w:val="right"/>
              <w:rPr>
                <w:rFonts w:ascii="Calibri" w:hAnsi="Calibri" w:cs="Calibri"/>
                <w:sz w:val="20"/>
                <w:szCs w:val="20"/>
              </w:rPr>
            </w:pPr>
            <w:proofErr w:type="spellStart"/>
            <w:proofErr w:type="gramStart"/>
            <w:r w:rsidRPr="005637E0">
              <w:rPr>
                <w:rFonts w:ascii="Calibri" w:hAnsi="Calibri" w:cs="Calibri"/>
                <w:sz w:val="20"/>
                <w:szCs w:val="20"/>
              </w:rPr>
              <w:t>jan</w:t>
            </w:r>
            <w:proofErr w:type="spellEnd"/>
            <w:proofErr w:type="gramEnd"/>
            <w:r w:rsidRPr="005637E0">
              <w:rPr>
                <w:rFonts w:ascii="Calibri" w:hAnsi="Calibri" w:cs="Calibri"/>
                <w:sz w:val="20"/>
                <w:szCs w:val="20"/>
              </w:rPr>
              <w:t>/18</w:t>
            </w:r>
          </w:p>
        </w:tc>
        <w:tc>
          <w:tcPr>
            <w:tcW w:w="1306" w:type="dxa"/>
            <w:tcBorders>
              <w:top w:val="single" w:sz="4" w:space="0" w:color="auto"/>
              <w:left w:val="nil"/>
              <w:bottom w:val="single" w:sz="4" w:space="0" w:color="auto"/>
              <w:right w:val="single" w:sz="8" w:space="0" w:color="auto"/>
            </w:tcBorders>
            <w:shd w:val="clear" w:color="auto" w:fill="auto"/>
            <w:noWrap/>
            <w:vAlign w:val="bottom"/>
          </w:tcPr>
          <w:p w:rsidR="008571A1" w:rsidRPr="005637E0" w:rsidRDefault="008571A1" w:rsidP="00B0165A">
            <w:pPr>
              <w:spacing w:after="0"/>
              <w:jc w:val="center"/>
              <w:rPr>
                <w:rFonts w:ascii="Calibri" w:hAnsi="Calibri" w:cs="Calibri"/>
                <w:sz w:val="20"/>
                <w:szCs w:val="20"/>
              </w:rPr>
            </w:pPr>
            <w:r w:rsidRPr="005637E0">
              <w:rPr>
                <w:rFonts w:ascii="Calibri" w:hAnsi="Calibri" w:cs="Calibri"/>
                <w:sz w:val="20"/>
                <w:szCs w:val="20"/>
              </w:rPr>
              <w:t>13.868</w:t>
            </w:r>
          </w:p>
        </w:tc>
        <w:tc>
          <w:tcPr>
            <w:tcW w:w="1414" w:type="dxa"/>
            <w:tcBorders>
              <w:top w:val="single" w:sz="4" w:space="0" w:color="auto"/>
              <w:left w:val="nil"/>
              <w:bottom w:val="single" w:sz="4" w:space="0" w:color="auto"/>
              <w:right w:val="single" w:sz="4" w:space="0" w:color="auto"/>
            </w:tcBorders>
            <w:shd w:val="clear" w:color="auto" w:fill="auto"/>
            <w:noWrap/>
            <w:vAlign w:val="bottom"/>
          </w:tcPr>
          <w:p w:rsidR="008571A1" w:rsidRPr="005637E0" w:rsidRDefault="008571A1" w:rsidP="00B0165A">
            <w:pPr>
              <w:spacing w:after="0"/>
              <w:jc w:val="right"/>
              <w:rPr>
                <w:rFonts w:ascii="Calibri" w:hAnsi="Calibri" w:cs="Calibri"/>
                <w:sz w:val="20"/>
                <w:szCs w:val="20"/>
              </w:rPr>
            </w:pPr>
            <w:proofErr w:type="spellStart"/>
            <w:proofErr w:type="gramStart"/>
            <w:r w:rsidRPr="005637E0">
              <w:rPr>
                <w:rFonts w:ascii="Calibri" w:hAnsi="Calibri" w:cs="Calibri"/>
                <w:sz w:val="20"/>
                <w:szCs w:val="20"/>
              </w:rPr>
              <w:t>jan</w:t>
            </w:r>
            <w:proofErr w:type="spellEnd"/>
            <w:proofErr w:type="gramEnd"/>
            <w:r w:rsidRPr="005637E0">
              <w:rPr>
                <w:rFonts w:ascii="Calibri" w:hAnsi="Calibri" w:cs="Calibri"/>
                <w:sz w:val="20"/>
                <w:szCs w:val="20"/>
              </w:rPr>
              <w:t>/19</w:t>
            </w:r>
          </w:p>
        </w:tc>
        <w:tc>
          <w:tcPr>
            <w:tcW w:w="1306" w:type="dxa"/>
            <w:tcBorders>
              <w:top w:val="single" w:sz="4" w:space="0" w:color="auto"/>
              <w:left w:val="nil"/>
              <w:bottom w:val="single" w:sz="4" w:space="0" w:color="auto"/>
              <w:right w:val="single" w:sz="8" w:space="0" w:color="auto"/>
            </w:tcBorders>
            <w:shd w:val="clear" w:color="auto" w:fill="auto"/>
            <w:noWrap/>
            <w:vAlign w:val="bottom"/>
          </w:tcPr>
          <w:p w:rsidR="008571A1" w:rsidRPr="005637E0" w:rsidRDefault="008571A1" w:rsidP="00B0165A">
            <w:pPr>
              <w:spacing w:after="0"/>
              <w:jc w:val="center"/>
              <w:rPr>
                <w:rFonts w:ascii="Calibri" w:hAnsi="Calibri" w:cs="Calibri"/>
                <w:sz w:val="20"/>
                <w:szCs w:val="20"/>
              </w:rPr>
            </w:pPr>
            <w:r w:rsidRPr="005637E0">
              <w:rPr>
                <w:rFonts w:ascii="Calibri" w:hAnsi="Calibri" w:cs="Calibri"/>
                <w:sz w:val="20"/>
                <w:szCs w:val="20"/>
              </w:rPr>
              <w:t>14.514</w:t>
            </w:r>
          </w:p>
        </w:tc>
      </w:tr>
      <w:tr w:rsidR="008571A1" w:rsidRPr="005637E0" w:rsidTr="00B0165A">
        <w:trPr>
          <w:trHeight w:val="300"/>
          <w:jc w:val="center"/>
        </w:trPr>
        <w:tc>
          <w:tcPr>
            <w:tcW w:w="1414" w:type="dxa"/>
            <w:tcBorders>
              <w:top w:val="nil"/>
              <w:left w:val="single" w:sz="8" w:space="0" w:color="auto"/>
              <w:bottom w:val="single" w:sz="4" w:space="0" w:color="auto"/>
              <w:right w:val="single" w:sz="4" w:space="0" w:color="auto"/>
            </w:tcBorders>
            <w:shd w:val="clear" w:color="auto" w:fill="auto"/>
            <w:noWrap/>
            <w:vAlign w:val="bottom"/>
          </w:tcPr>
          <w:p w:rsidR="008571A1" w:rsidRPr="005637E0" w:rsidRDefault="008571A1" w:rsidP="00B0165A">
            <w:pPr>
              <w:spacing w:after="0"/>
              <w:jc w:val="right"/>
              <w:rPr>
                <w:rFonts w:ascii="Calibri" w:hAnsi="Calibri" w:cs="Calibri"/>
                <w:sz w:val="20"/>
                <w:szCs w:val="20"/>
              </w:rPr>
            </w:pPr>
            <w:proofErr w:type="spellStart"/>
            <w:proofErr w:type="gramStart"/>
            <w:r w:rsidRPr="005637E0">
              <w:rPr>
                <w:rFonts w:ascii="Calibri" w:hAnsi="Calibri" w:cs="Calibri"/>
                <w:sz w:val="20"/>
                <w:szCs w:val="20"/>
              </w:rPr>
              <w:t>fev</w:t>
            </w:r>
            <w:proofErr w:type="spellEnd"/>
            <w:proofErr w:type="gramEnd"/>
            <w:r w:rsidRPr="005637E0">
              <w:rPr>
                <w:rFonts w:ascii="Calibri" w:hAnsi="Calibri" w:cs="Calibri"/>
                <w:sz w:val="20"/>
                <w:szCs w:val="20"/>
              </w:rPr>
              <w:t>/17</w:t>
            </w:r>
          </w:p>
        </w:tc>
        <w:tc>
          <w:tcPr>
            <w:tcW w:w="1306" w:type="dxa"/>
            <w:tcBorders>
              <w:top w:val="nil"/>
              <w:left w:val="nil"/>
              <w:bottom w:val="single" w:sz="4" w:space="0" w:color="auto"/>
              <w:right w:val="single" w:sz="8" w:space="0" w:color="auto"/>
            </w:tcBorders>
            <w:shd w:val="clear" w:color="auto" w:fill="auto"/>
            <w:noWrap/>
            <w:vAlign w:val="bottom"/>
          </w:tcPr>
          <w:p w:rsidR="008571A1" w:rsidRPr="005637E0" w:rsidRDefault="008571A1" w:rsidP="00B0165A">
            <w:pPr>
              <w:spacing w:after="0"/>
              <w:jc w:val="center"/>
              <w:rPr>
                <w:rFonts w:ascii="Calibri" w:hAnsi="Calibri" w:cs="Calibri"/>
                <w:sz w:val="20"/>
                <w:szCs w:val="20"/>
              </w:rPr>
            </w:pPr>
            <w:r w:rsidRPr="005637E0">
              <w:rPr>
                <w:rFonts w:ascii="Calibri" w:hAnsi="Calibri" w:cs="Calibri"/>
                <w:sz w:val="20"/>
                <w:szCs w:val="20"/>
              </w:rPr>
              <w:t>6.282</w:t>
            </w:r>
          </w:p>
        </w:tc>
        <w:tc>
          <w:tcPr>
            <w:tcW w:w="1414" w:type="dxa"/>
            <w:tcBorders>
              <w:top w:val="nil"/>
              <w:left w:val="nil"/>
              <w:bottom w:val="single" w:sz="4" w:space="0" w:color="auto"/>
              <w:right w:val="single" w:sz="4" w:space="0" w:color="auto"/>
            </w:tcBorders>
            <w:shd w:val="clear" w:color="auto" w:fill="auto"/>
            <w:noWrap/>
            <w:vAlign w:val="bottom"/>
          </w:tcPr>
          <w:p w:rsidR="008571A1" w:rsidRPr="005637E0" w:rsidRDefault="008571A1" w:rsidP="00B0165A">
            <w:pPr>
              <w:spacing w:after="0"/>
              <w:jc w:val="right"/>
              <w:rPr>
                <w:rFonts w:ascii="Calibri" w:hAnsi="Calibri" w:cs="Calibri"/>
                <w:sz w:val="20"/>
                <w:szCs w:val="20"/>
              </w:rPr>
            </w:pPr>
            <w:proofErr w:type="spellStart"/>
            <w:proofErr w:type="gramStart"/>
            <w:r w:rsidRPr="005637E0">
              <w:rPr>
                <w:rFonts w:ascii="Calibri" w:hAnsi="Calibri" w:cs="Calibri"/>
                <w:sz w:val="20"/>
                <w:szCs w:val="20"/>
              </w:rPr>
              <w:t>fev</w:t>
            </w:r>
            <w:proofErr w:type="spellEnd"/>
            <w:proofErr w:type="gramEnd"/>
            <w:r w:rsidRPr="005637E0">
              <w:rPr>
                <w:rFonts w:ascii="Calibri" w:hAnsi="Calibri" w:cs="Calibri"/>
                <w:sz w:val="20"/>
                <w:szCs w:val="20"/>
              </w:rPr>
              <w:t>/18</w:t>
            </w:r>
          </w:p>
        </w:tc>
        <w:tc>
          <w:tcPr>
            <w:tcW w:w="1306" w:type="dxa"/>
            <w:tcBorders>
              <w:top w:val="nil"/>
              <w:left w:val="nil"/>
              <w:bottom w:val="single" w:sz="4" w:space="0" w:color="auto"/>
              <w:right w:val="single" w:sz="8" w:space="0" w:color="auto"/>
            </w:tcBorders>
            <w:shd w:val="clear" w:color="auto" w:fill="auto"/>
            <w:noWrap/>
            <w:vAlign w:val="bottom"/>
          </w:tcPr>
          <w:p w:rsidR="008571A1" w:rsidRPr="005637E0" w:rsidRDefault="008571A1" w:rsidP="00B0165A">
            <w:pPr>
              <w:spacing w:after="0"/>
              <w:jc w:val="center"/>
              <w:rPr>
                <w:rFonts w:ascii="Calibri" w:hAnsi="Calibri" w:cs="Calibri"/>
                <w:sz w:val="20"/>
                <w:szCs w:val="20"/>
              </w:rPr>
            </w:pPr>
            <w:r w:rsidRPr="005637E0">
              <w:rPr>
                <w:rFonts w:ascii="Calibri" w:hAnsi="Calibri" w:cs="Calibri"/>
                <w:sz w:val="20"/>
                <w:szCs w:val="20"/>
              </w:rPr>
              <w:t>12.088</w:t>
            </w:r>
          </w:p>
        </w:tc>
        <w:tc>
          <w:tcPr>
            <w:tcW w:w="1414" w:type="dxa"/>
            <w:tcBorders>
              <w:top w:val="nil"/>
              <w:left w:val="nil"/>
              <w:bottom w:val="single" w:sz="4" w:space="0" w:color="auto"/>
              <w:right w:val="single" w:sz="4" w:space="0" w:color="auto"/>
            </w:tcBorders>
            <w:shd w:val="clear" w:color="auto" w:fill="auto"/>
            <w:noWrap/>
            <w:vAlign w:val="bottom"/>
          </w:tcPr>
          <w:p w:rsidR="008571A1" w:rsidRPr="005637E0" w:rsidRDefault="008571A1" w:rsidP="00B0165A">
            <w:pPr>
              <w:spacing w:after="0"/>
              <w:jc w:val="right"/>
              <w:rPr>
                <w:rFonts w:ascii="Calibri" w:hAnsi="Calibri" w:cs="Calibri"/>
                <w:sz w:val="20"/>
                <w:szCs w:val="20"/>
              </w:rPr>
            </w:pPr>
            <w:proofErr w:type="spellStart"/>
            <w:proofErr w:type="gramStart"/>
            <w:r w:rsidRPr="005637E0">
              <w:rPr>
                <w:rFonts w:ascii="Calibri" w:hAnsi="Calibri" w:cs="Calibri"/>
                <w:sz w:val="20"/>
                <w:szCs w:val="20"/>
              </w:rPr>
              <w:t>fev</w:t>
            </w:r>
            <w:proofErr w:type="spellEnd"/>
            <w:proofErr w:type="gramEnd"/>
            <w:r w:rsidRPr="005637E0">
              <w:rPr>
                <w:rFonts w:ascii="Calibri" w:hAnsi="Calibri" w:cs="Calibri"/>
                <w:sz w:val="20"/>
                <w:szCs w:val="20"/>
              </w:rPr>
              <w:t>/19</w:t>
            </w:r>
          </w:p>
        </w:tc>
        <w:tc>
          <w:tcPr>
            <w:tcW w:w="1306" w:type="dxa"/>
            <w:tcBorders>
              <w:top w:val="nil"/>
              <w:left w:val="nil"/>
              <w:bottom w:val="single" w:sz="4" w:space="0" w:color="auto"/>
              <w:right w:val="single" w:sz="8" w:space="0" w:color="auto"/>
            </w:tcBorders>
            <w:shd w:val="clear" w:color="auto" w:fill="auto"/>
            <w:noWrap/>
            <w:vAlign w:val="bottom"/>
          </w:tcPr>
          <w:p w:rsidR="008571A1" w:rsidRPr="005637E0" w:rsidRDefault="008571A1" w:rsidP="00B0165A">
            <w:pPr>
              <w:spacing w:after="0"/>
              <w:jc w:val="center"/>
              <w:rPr>
                <w:rFonts w:ascii="Calibri" w:hAnsi="Calibri" w:cs="Calibri"/>
                <w:sz w:val="20"/>
                <w:szCs w:val="20"/>
              </w:rPr>
            </w:pPr>
            <w:r w:rsidRPr="005637E0">
              <w:rPr>
                <w:rFonts w:ascii="Calibri" w:hAnsi="Calibri" w:cs="Calibri"/>
                <w:sz w:val="20"/>
                <w:szCs w:val="20"/>
              </w:rPr>
              <w:t>19.501</w:t>
            </w:r>
          </w:p>
        </w:tc>
      </w:tr>
      <w:tr w:rsidR="008571A1" w:rsidRPr="005637E0" w:rsidTr="00B0165A">
        <w:trPr>
          <w:trHeight w:val="300"/>
          <w:jc w:val="center"/>
        </w:trPr>
        <w:tc>
          <w:tcPr>
            <w:tcW w:w="1414" w:type="dxa"/>
            <w:tcBorders>
              <w:top w:val="nil"/>
              <w:left w:val="single" w:sz="8" w:space="0" w:color="auto"/>
              <w:bottom w:val="single" w:sz="4" w:space="0" w:color="auto"/>
              <w:right w:val="single" w:sz="4" w:space="0" w:color="auto"/>
            </w:tcBorders>
            <w:shd w:val="clear" w:color="auto" w:fill="auto"/>
            <w:noWrap/>
            <w:vAlign w:val="bottom"/>
          </w:tcPr>
          <w:p w:rsidR="008571A1" w:rsidRPr="005637E0" w:rsidRDefault="008571A1" w:rsidP="00B0165A">
            <w:pPr>
              <w:spacing w:after="0"/>
              <w:jc w:val="right"/>
              <w:rPr>
                <w:rFonts w:ascii="Calibri" w:hAnsi="Calibri" w:cs="Calibri"/>
                <w:sz w:val="20"/>
                <w:szCs w:val="20"/>
              </w:rPr>
            </w:pPr>
            <w:proofErr w:type="gramStart"/>
            <w:r w:rsidRPr="005637E0">
              <w:rPr>
                <w:rFonts w:ascii="Calibri" w:hAnsi="Calibri" w:cs="Calibri"/>
                <w:sz w:val="20"/>
                <w:szCs w:val="20"/>
              </w:rPr>
              <w:t>mar</w:t>
            </w:r>
            <w:proofErr w:type="gramEnd"/>
            <w:r w:rsidRPr="005637E0">
              <w:rPr>
                <w:rFonts w:ascii="Calibri" w:hAnsi="Calibri" w:cs="Calibri"/>
                <w:sz w:val="20"/>
                <w:szCs w:val="20"/>
              </w:rPr>
              <w:t>/17</w:t>
            </w:r>
          </w:p>
        </w:tc>
        <w:tc>
          <w:tcPr>
            <w:tcW w:w="1306" w:type="dxa"/>
            <w:tcBorders>
              <w:top w:val="nil"/>
              <w:left w:val="nil"/>
              <w:bottom w:val="single" w:sz="4" w:space="0" w:color="auto"/>
              <w:right w:val="single" w:sz="8" w:space="0" w:color="auto"/>
            </w:tcBorders>
            <w:shd w:val="clear" w:color="auto" w:fill="auto"/>
            <w:noWrap/>
            <w:vAlign w:val="bottom"/>
          </w:tcPr>
          <w:p w:rsidR="008571A1" w:rsidRPr="005637E0" w:rsidRDefault="008571A1" w:rsidP="00B0165A">
            <w:pPr>
              <w:spacing w:after="0"/>
              <w:jc w:val="center"/>
              <w:rPr>
                <w:rFonts w:ascii="Calibri" w:hAnsi="Calibri" w:cs="Calibri"/>
                <w:sz w:val="20"/>
                <w:szCs w:val="20"/>
              </w:rPr>
            </w:pPr>
            <w:r w:rsidRPr="005637E0">
              <w:rPr>
                <w:rFonts w:ascii="Calibri" w:hAnsi="Calibri" w:cs="Calibri"/>
                <w:sz w:val="20"/>
                <w:szCs w:val="20"/>
              </w:rPr>
              <w:t>19.434</w:t>
            </w:r>
          </w:p>
        </w:tc>
        <w:tc>
          <w:tcPr>
            <w:tcW w:w="1414" w:type="dxa"/>
            <w:tcBorders>
              <w:top w:val="nil"/>
              <w:left w:val="nil"/>
              <w:bottom w:val="single" w:sz="4" w:space="0" w:color="auto"/>
              <w:right w:val="single" w:sz="4" w:space="0" w:color="auto"/>
            </w:tcBorders>
            <w:shd w:val="clear" w:color="auto" w:fill="auto"/>
            <w:noWrap/>
            <w:vAlign w:val="bottom"/>
          </w:tcPr>
          <w:p w:rsidR="008571A1" w:rsidRPr="005637E0" w:rsidRDefault="008571A1" w:rsidP="00B0165A">
            <w:pPr>
              <w:spacing w:after="0"/>
              <w:jc w:val="right"/>
              <w:rPr>
                <w:rFonts w:ascii="Calibri" w:hAnsi="Calibri" w:cs="Calibri"/>
                <w:sz w:val="20"/>
                <w:szCs w:val="20"/>
              </w:rPr>
            </w:pPr>
            <w:proofErr w:type="gramStart"/>
            <w:r w:rsidRPr="005637E0">
              <w:rPr>
                <w:rFonts w:ascii="Calibri" w:hAnsi="Calibri" w:cs="Calibri"/>
                <w:sz w:val="20"/>
                <w:szCs w:val="20"/>
              </w:rPr>
              <w:t>mar</w:t>
            </w:r>
            <w:proofErr w:type="gramEnd"/>
            <w:r w:rsidRPr="005637E0">
              <w:rPr>
                <w:rFonts w:ascii="Calibri" w:hAnsi="Calibri" w:cs="Calibri"/>
                <w:sz w:val="20"/>
                <w:szCs w:val="20"/>
              </w:rPr>
              <w:t>/18</w:t>
            </w:r>
          </w:p>
        </w:tc>
        <w:tc>
          <w:tcPr>
            <w:tcW w:w="1306" w:type="dxa"/>
            <w:tcBorders>
              <w:top w:val="nil"/>
              <w:left w:val="nil"/>
              <w:bottom w:val="single" w:sz="4" w:space="0" w:color="auto"/>
              <w:right w:val="single" w:sz="8" w:space="0" w:color="auto"/>
            </w:tcBorders>
            <w:shd w:val="clear" w:color="auto" w:fill="auto"/>
            <w:noWrap/>
            <w:vAlign w:val="bottom"/>
          </w:tcPr>
          <w:p w:rsidR="008571A1" w:rsidRPr="005637E0" w:rsidRDefault="008571A1" w:rsidP="00B0165A">
            <w:pPr>
              <w:spacing w:after="0"/>
              <w:jc w:val="center"/>
              <w:rPr>
                <w:rFonts w:ascii="Calibri" w:hAnsi="Calibri" w:cs="Calibri"/>
                <w:sz w:val="20"/>
                <w:szCs w:val="20"/>
              </w:rPr>
            </w:pPr>
            <w:r w:rsidRPr="005637E0">
              <w:rPr>
                <w:rFonts w:ascii="Calibri" w:hAnsi="Calibri" w:cs="Calibri"/>
                <w:sz w:val="20"/>
                <w:szCs w:val="20"/>
              </w:rPr>
              <w:t>12.377</w:t>
            </w:r>
          </w:p>
        </w:tc>
        <w:tc>
          <w:tcPr>
            <w:tcW w:w="1414" w:type="dxa"/>
            <w:tcBorders>
              <w:top w:val="nil"/>
              <w:left w:val="nil"/>
              <w:bottom w:val="single" w:sz="4" w:space="0" w:color="auto"/>
              <w:right w:val="single" w:sz="4" w:space="0" w:color="auto"/>
            </w:tcBorders>
            <w:shd w:val="clear" w:color="auto" w:fill="auto"/>
            <w:noWrap/>
            <w:vAlign w:val="bottom"/>
          </w:tcPr>
          <w:p w:rsidR="008571A1" w:rsidRPr="005637E0" w:rsidRDefault="008571A1" w:rsidP="00B0165A">
            <w:pPr>
              <w:spacing w:after="0"/>
              <w:jc w:val="right"/>
              <w:rPr>
                <w:rFonts w:ascii="Calibri" w:hAnsi="Calibri" w:cs="Calibri"/>
                <w:sz w:val="20"/>
                <w:szCs w:val="20"/>
              </w:rPr>
            </w:pPr>
            <w:proofErr w:type="gramStart"/>
            <w:r w:rsidRPr="005637E0">
              <w:rPr>
                <w:rFonts w:ascii="Calibri" w:hAnsi="Calibri" w:cs="Calibri"/>
                <w:sz w:val="20"/>
                <w:szCs w:val="20"/>
              </w:rPr>
              <w:t>mar</w:t>
            </w:r>
            <w:proofErr w:type="gramEnd"/>
            <w:r w:rsidRPr="005637E0">
              <w:rPr>
                <w:rFonts w:ascii="Calibri" w:hAnsi="Calibri" w:cs="Calibri"/>
                <w:sz w:val="20"/>
                <w:szCs w:val="20"/>
              </w:rPr>
              <w:t>/19</w:t>
            </w:r>
          </w:p>
        </w:tc>
        <w:tc>
          <w:tcPr>
            <w:tcW w:w="1306" w:type="dxa"/>
            <w:tcBorders>
              <w:top w:val="nil"/>
              <w:left w:val="nil"/>
              <w:bottom w:val="single" w:sz="4" w:space="0" w:color="auto"/>
              <w:right w:val="single" w:sz="8" w:space="0" w:color="auto"/>
            </w:tcBorders>
            <w:shd w:val="clear" w:color="auto" w:fill="auto"/>
            <w:noWrap/>
            <w:vAlign w:val="bottom"/>
          </w:tcPr>
          <w:p w:rsidR="008571A1" w:rsidRPr="005637E0" w:rsidRDefault="008571A1" w:rsidP="00B0165A">
            <w:pPr>
              <w:spacing w:after="0"/>
              <w:jc w:val="center"/>
              <w:rPr>
                <w:rFonts w:ascii="Calibri" w:hAnsi="Calibri" w:cs="Calibri"/>
                <w:sz w:val="20"/>
                <w:szCs w:val="20"/>
              </w:rPr>
            </w:pPr>
            <w:r w:rsidRPr="005637E0">
              <w:rPr>
                <w:rFonts w:ascii="Calibri" w:hAnsi="Calibri" w:cs="Calibri"/>
                <w:sz w:val="20"/>
                <w:szCs w:val="20"/>
              </w:rPr>
              <w:t>10.291</w:t>
            </w:r>
          </w:p>
        </w:tc>
      </w:tr>
      <w:tr w:rsidR="008571A1" w:rsidRPr="005637E0" w:rsidTr="00B0165A">
        <w:trPr>
          <w:trHeight w:val="300"/>
          <w:jc w:val="center"/>
        </w:trPr>
        <w:tc>
          <w:tcPr>
            <w:tcW w:w="1414" w:type="dxa"/>
            <w:tcBorders>
              <w:top w:val="nil"/>
              <w:left w:val="single" w:sz="8" w:space="0" w:color="auto"/>
              <w:bottom w:val="single" w:sz="4" w:space="0" w:color="auto"/>
              <w:right w:val="single" w:sz="4" w:space="0" w:color="auto"/>
            </w:tcBorders>
            <w:shd w:val="clear" w:color="auto" w:fill="auto"/>
            <w:noWrap/>
            <w:vAlign w:val="bottom"/>
          </w:tcPr>
          <w:p w:rsidR="008571A1" w:rsidRPr="005637E0" w:rsidRDefault="008571A1" w:rsidP="00B0165A">
            <w:pPr>
              <w:spacing w:after="0"/>
              <w:jc w:val="right"/>
              <w:rPr>
                <w:rFonts w:ascii="Calibri" w:hAnsi="Calibri" w:cs="Calibri"/>
                <w:sz w:val="20"/>
                <w:szCs w:val="20"/>
              </w:rPr>
            </w:pPr>
            <w:proofErr w:type="spellStart"/>
            <w:proofErr w:type="gramStart"/>
            <w:r w:rsidRPr="005637E0">
              <w:rPr>
                <w:rFonts w:ascii="Calibri" w:hAnsi="Calibri" w:cs="Calibri"/>
                <w:sz w:val="20"/>
                <w:szCs w:val="20"/>
              </w:rPr>
              <w:t>abr</w:t>
            </w:r>
            <w:proofErr w:type="spellEnd"/>
            <w:proofErr w:type="gramEnd"/>
            <w:r w:rsidRPr="005637E0">
              <w:rPr>
                <w:rFonts w:ascii="Calibri" w:hAnsi="Calibri" w:cs="Calibri"/>
                <w:sz w:val="20"/>
                <w:szCs w:val="20"/>
              </w:rPr>
              <w:t>/17</w:t>
            </w:r>
          </w:p>
        </w:tc>
        <w:tc>
          <w:tcPr>
            <w:tcW w:w="1306" w:type="dxa"/>
            <w:tcBorders>
              <w:top w:val="nil"/>
              <w:left w:val="nil"/>
              <w:bottom w:val="single" w:sz="4" w:space="0" w:color="auto"/>
              <w:right w:val="single" w:sz="8" w:space="0" w:color="auto"/>
            </w:tcBorders>
            <w:shd w:val="clear" w:color="auto" w:fill="auto"/>
            <w:noWrap/>
            <w:vAlign w:val="bottom"/>
          </w:tcPr>
          <w:p w:rsidR="008571A1" w:rsidRPr="005637E0" w:rsidRDefault="008571A1" w:rsidP="00B0165A">
            <w:pPr>
              <w:spacing w:after="0"/>
              <w:jc w:val="center"/>
              <w:rPr>
                <w:rFonts w:ascii="Calibri" w:hAnsi="Calibri" w:cs="Calibri"/>
                <w:sz w:val="20"/>
                <w:szCs w:val="20"/>
              </w:rPr>
            </w:pPr>
            <w:r w:rsidRPr="005637E0">
              <w:rPr>
                <w:rFonts w:ascii="Calibri" w:hAnsi="Calibri" w:cs="Calibri"/>
                <w:sz w:val="20"/>
                <w:szCs w:val="20"/>
              </w:rPr>
              <w:t>9.890</w:t>
            </w:r>
          </w:p>
        </w:tc>
        <w:tc>
          <w:tcPr>
            <w:tcW w:w="1414" w:type="dxa"/>
            <w:tcBorders>
              <w:top w:val="nil"/>
              <w:left w:val="nil"/>
              <w:bottom w:val="single" w:sz="4" w:space="0" w:color="auto"/>
              <w:right w:val="single" w:sz="4" w:space="0" w:color="auto"/>
            </w:tcBorders>
            <w:shd w:val="clear" w:color="auto" w:fill="auto"/>
            <w:noWrap/>
            <w:vAlign w:val="bottom"/>
          </w:tcPr>
          <w:p w:rsidR="008571A1" w:rsidRPr="005637E0" w:rsidRDefault="008571A1" w:rsidP="00B0165A">
            <w:pPr>
              <w:spacing w:after="0"/>
              <w:jc w:val="right"/>
              <w:rPr>
                <w:rFonts w:ascii="Calibri" w:hAnsi="Calibri" w:cs="Calibri"/>
                <w:sz w:val="20"/>
                <w:szCs w:val="20"/>
              </w:rPr>
            </w:pPr>
            <w:proofErr w:type="spellStart"/>
            <w:proofErr w:type="gramStart"/>
            <w:r w:rsidRPr="005637E0">
              <w:rPr>
                <w:rFonts w:ascii="Calibri" w:hAnsi="Calibri" w:cs="Calibri"/>
                <w:sz w:val="20"/>
                <w:szCs w:val="20"/>
              </w:rPr>
              <w:t>abr</w:t>
            </w:r>
            <w:proofErr w:type="spellEnd"/>
            <w:proofErr w:type="gramEnd"/>
            <w:r w:rsidRPr="005637E0">
              <w:rPr>
                <w:rFonts w:ascii="Calibri" w:hAnsi="Calibri" w:cs="Calibri"/>
                <w:sz w:val="20"/>
                <w:szCs w:val="20"/>
              </w:rPr>
              <w:t>/18</w:t>
            </w:r>
          </w:p>
        </w:tc>
        <w:tc>
          <w:tcPr>
            <w:tcW w:w="1306" w:type="dxa"/>
            <w:tcBorders>
              <w:top w:val="nil"/>
              <w:left w:val="nil"/>
              <w:bottom w:val="single" w:sz="4" w:space="0" w:color="auto"/>
              <w:right w:val="single" w:sz="8" w:space="0" w:color="auto"/>
            </w:tcBorders>
            <w:shd w:val="clear" w:color="auto" w:fill="auto"/>
            <w:noWrap/>
            <w:vAlign w:val="bottom"/>
          </w:tcPr>
          <w:p w:rsidR="008571A1" w:rsidRPr="005637E0" w:rsidRDefault="008571A1" w:rsidP="00B0165A">
            <w:pPr>
              <w:spacing w:after="0"/>
              <w:jc w:val="center"/>
              <w:rPr>
                <w:rFonts w:ascii="Calibri" w:hAnsi="Calibri" w:cs="Calibri"/>
                <w:sz w:val="20"/>
                <w:szCs w:val="20"/>
              </w:rPr>
            </w:pPr>
            <w:r w:rsidRPr="005637E0">
              <w:rPr>
                <w:rFonts w:ascii="Calibri" w:hAnsi="Calibri" w:cs="Calibri"/>
                <w:sz w:val="20"/>
                <w:szCs w:val="20"/>
              </w:rPr>
              <w:t>14.700</w:t>
            </w:r>
          </w:p>
        </w:tc>
        <w:tc>
          <w:tcPr>
            <w:tcW w:w="1414" w:type="dxa"/>
            <w:tcBorders>
              <w:top w:val="nil"/>
              <w:left w:val="nil"/>
              <w:bottom w:val="single" w:sz="4" w:space="0" w:color="auto"/>
              <w:right w:val="single" w:sz="4" w:space="0" w:color="auto"/>
            </w:tcBorders>
            <w:shd w:val="clear" w:color="auto" w:fill="auto"/>
            <w:noWrap/>
            <w:vAlign w:val="bottom"/>
          </w:tcPr>
          <w:p w:rsidR="008571A1" w:rsidRPr="005637E0" w:rsidRDefault="008571A1" w:rsidP="00B0165A">
            <w:pPr>
              <w:spacing w:after="0"/>
              <w:rPr>
                <w:rFonts w:ascii="Calibri" w:hAnsi="Calibri" w:cs="Calibri"/>
                <w:sz w:val="20"/>
                <w:szCs w:val="20"/>
              </w:rPr>
            </w:pPr>
            <w:r w:rsidRPr="005637E0">
              <w:rPr>
                <w:rFonts w:ascii="Calibri" w:hAnsi="Calibri" w:cs="Calibri"/>
                <w:sz w:val="20"/>
                <w:szCs w:val="20"/>
              </w:rPr>
              <w:t> </w:t>
            </w:r>
          </w:p>
        </w:tc>
        <w:tc>
          <w:tcPr>
            <w:tcW w:w="1306" w:type="dxa"/>
            <w:tcBorders>
              <w:top w:val="nil"/>
              <w:left w:val="nil"/>
              <w:bottom w:val="single" w:sz="4" w:space="0" w:color="auto"/>
              <w:right w:val="single" w:sz="8" w:space="0" w:color="auto"/>
            </w:tcBorders>
            <w:shd w:val="clear" w:color="auto" w:fill="auto"/>
            <w:noWrap/>
            <w:vAlign w:val="bottom"/>
          </w:tcPr>
          <w:p w:rsidR="008571A1" w:rsidRPr="005637E0" w:rsidRDefault="008571A1" w:rsidP="00B0165A">
            <w:pPr>
              <w:spacing w:after="0"/>
              <w:jc w:val="center"/>
              <w:rPr>
                <w:rFonts w:ascii="Calibri" w:hAnsi="Calibri" w:cs="Calibri"/>
                <w:sz w:val="20"/>
                <w:szCs w:val="20"/>
              </w:rPr>
            </w:pPr>
            <w:r w:rsidRPr="005637E0">
              <w:rPr>
                <w:rFonts w:ascii="Calibri" w:hAnsi="Calibri" w:cs="Calibri"/>
                <w:sz w:val="20"/>
                <w:szCs w:val="20"/>
              </w:rPr>
              <w:t> </w:t>
            </w:r>
          </w:p>
        </w:tc>
      </w:tr>
      <w:tr w:rsidR="008571A1" w:rsidRPr="005637E0" w:rsidTr="00B0165A">
        <w:trPr>
          <w:trHeight w:val="300"/>
          <w:jc w:val="center"/>
        </w:trPr>
        <w:tc>
          <w:tcPr>
            <w:tcW w:w="1414" w:type="dxa"/>
            <w:tcBorders>
              <w:top w:val="nil"/>
              <w:left w:val="single" w:sz="8" w:space="0" w:color="auto"/>
              <w:bottom w:val="single" w:sz="4" w:space="0" w:color="auto"/>
              <w:right w:val="single" w:sz="4" w:space="0" w:color="auto"/>
            </w:tcBorders>
            <w:shd w:val="clear" w:color="auto" w:fill="auto"/>
            <w:noWrap/>
            <w:vAlign w:val="bottom"/>
          </w:tcPr>
          <w:p w:rsidR="008571A1" w:rsidRPr="005637E0" w:rsidRDefault="008571A1" w:rsidP="00B0165A">
            <w:pPr>
              <w:spacing w:after="0"/>
              <w:jc w:val="right"/>
              <w:rPr>
                <w:rFonts w:ascii="Calibri" w:hAnsi="Calibri" w:cs="Calibri"/>
                <w:sz w:val="20"/>
                <w:szCs w:val="20"/>
              </w:rPr>
            </w:pPr>
            <w:proofErr w:type="spellStart"/>
            <w:proofErr w:type="gramStart"/>
            <w:r w:rsidRPr="005637E0">
              <w:rPr>
                <w:rFonts w:ascii="Calibri" w:hAnsi="Calibri" w:cs="Calibri"/>
                <w:sz w:val="20"/>
                <w:szCs w:val="20"/>
              </w:rPr>
              <w:t>mai</w:t>
            </w:r>
            <w:proofErr w:type="spellEnd"/>
            <w:proofErr w:type="gramEnd"/>
            <w:r w:rsidRPr="005637E0">
              <w:rPr>
                <w:rFonts w:ascii="Calibri" w:hAnsi="Calibri" w:cs="Calibri"/>
                <w:sz w:val="20"/>
                <w:szCs w:val="20"/>
              </w:rPr>
              <w:t>/17</w:t>
            </w:r>
          </w:p>
        </w:tc>
        <w:tc>
          <w:tcPr>
            <w:tcW w:w="1306" w:type="dxa"/>
            <w:tcBorders>
              <w:top w:val="nil"/>
              <w:left w:val="nil"/>
              <w:bottom w:val="single" w:sz="4" w:space="0" w:color="auto"/>
              <w:right w:val="single" w:sz="8" w:space="0" w:color="auto"/>
            </w:tcBorders>
            <w:shd w:val="clear" w:color="auto" w:fill="auto"/>
            <w:noWrap/>
            <w:vAlign w:val="bottom"/>
          </w:tcPr>
          <w:p w:rsidR="008571A1" w:rsidRPr="005637E0" w:rsidRDefault="008571A1" w:rsidP="00B0165A">
            <w:pPr>
              <w:spacing w:after="0"/>
              <w:jc w:val="center"/>
              <w:rPr>
                <w:rFonts w:ascii="Calibri" w:hAnsi="Calibri" w:cs="Calibri"/>
                <w:sz w:val="20"/>
                <w:szCs w:val="20"/>
              </w:rPr>
            </w:pPr>
            <w:r w:rsidRPr="005637E0">
              <w:rPr>
                <w:rFonts w:ascii="Calibri" w:hAnsi="Calibri" w:cs="Calibri"/>
                <w:sz w:val="20"/>
                <w:szCs w:val="20"/>
              </w:rPr>
              <w:t>15.427</w:t>
            </w:r>
          </w:p>
        </w:tc>
        <w:tc>
          <w:tcPr>
            <w:tcW w:w="1414" w:type="dxa"/>
            <w:tcBorders>
              <w:top w:val="nil"/>
              <w:left w:val="nil"/>
              <w:bottom w:val="single" w:sz="4" w:space="0" w:color="auto"/>
              <w:right w:val="single" w:sz="4" w:space="0" w:color="auto"/>
            </w:tcBorders>
            <w:shd w:val="clear" w:color="auto" w:fill="auto"/>
            <w:noWrap/>
            <w:vAlign w:val="bottom"/>
          </w:tcPr>
          <w:p w:rsidR="008571A1" w:rsidRPr="005637E0" w:rsidRDefault="008571A1" w:rsidP="00B0165A">
            <w:pPr>
              <w:spacing w:after="0"/>
              <w:jc w:val="right"/>
              <w:rPr>
                <w:rFonts w:ascii="Calibri" w:hAnsi="Calibri" w:cs="Calibri"/>
                <w:sz w:val="20"/>
                <w:szCs w:val="20"/>
              </w:rPr>
            </w:pPr>
            <w:proofErr w:type="spellStart"/>
            <w:proofErr w:type="gramStart"/>
            <w:r w:rsidRPr="005637E0">
              <w:rPr>
                <w:rFonts w:ascii="Calibri" w:hAnsi="Calibri" w:cs="Calibri"/>
                <w:sz w:val="20"/>
                <w:szCs w:val="20"/>
              </w:rPr>
              <w:t>mai</w:t>
            </w:r>
            <w:proofErr w:type="spellEnd"/>
            <w:proofErr w:type="gramEnd"/>
            <w:r w:rsidRPr="005637E0">
              <w:rPr>
                <w:rFonts w:ascii="Calibri" w:hAnsi="Calibri" w:cs="Calibri"/>
                <w:sz w:val="20"/>
                <w:szCs w:val="20"/>
              </w:rPr>
              <w:t>/18</w:t>
            </w:r>
          </w:p>
        </w:tc>
        <w:tc>
          <w:tcPr>
            <w:tcW w:w="1306" w:type="dxa"/>
            <w:tcBorders>
              <w:top w:val="nil"/>
              <w:left w:val="nil"/>
              <w:bottom w:val="single" w:sz="4" w:space="0" w:color="auto"/>
              <w:right w:val="single" w:sz="8" w:space="0" w:color="auto"/>
            </w:tcBorders>
            <w:shd w:val="clear" w:color="auto" w:fill="auto"/>
            <w:noWrap/>
            <w:vAlign w:val="bottom"/>
          </w:tcPr>
          <w:p w:rsidR="008571A1" w:rsidRPr="005637E0" w:rsidRDefault="008571A1" w:rsidP="00B0165A">
            <w:pPr>
              <w:spacing w:after="0"/>
              <w:jc w:val="center"/>
              <w:rPr>
                <w:rFonts w:ascii="Calibri" w:hAnsi="Calibri" w:cs="Calibri"/>
                <w:sz w:val="20"/>
                <w:szCs w:val="20"/>
              </w:rPr>
            </w:pPr>
            <w:r w:rsidRPr="005637E0">
              <w:rPr>
                <w:rFonts w:ascii="Calibri" w:hAnsi="Calibri" w:cs="Calibri"/>
                <w:sz w:val="20"/>
                <w:szCs w:val="20"/>
              </w:rPr>
              <w:t>14.602</w:t>
            </w:r>
          </w:p>
        </w:tc>
        <w:tc>
          <w:tcPr>
            <w:tcW w:w="1414" w:type="dxa"/>
            <w:tcBorders>
              <w:top w:val="nil"/>
              <w:left w:val="nil"/>
              <w:bottom w:val="single" w:sz="4" w:space="0" w:color="auto"/>
              <w:right w:val="single" w:sz="4" w:space="0" w:color="auto"/>
            </w:tcBorders>
            <w:shd w:val="clear" w:color="auto" w:fill="auto"/>
            <w:noWrap/>
            <w:vAlign w:val="bottom"/>
          </w:tcPr>
          <w:p w:rsidR="008571A1" w:rsidRPr="005637E0" w:rsidRDefault="008571A1" w:rsidP="00B0165A">
            <w:pPr>
              <w:spacing w:after="0"/>
              <w:rPr>
                <w:rFonts w:ascii="Calibri" w:hAnsi="Calibri" w:cs="Calibri"/>
                <w:sz w:val="20"/>
                <w:szCs w:val="20"/>
              </w:rPr>
            </w:pPr>
            <w:r w:rsidRPr="005637E0">
              <w:rPr>
                <w:rFonts w:ascii="Calibri" w:hAnsi="Calibri" w:cs="Calibri"/>
                <w:sz w:val="20"/>
                <w:szCs w:val="20"/>
              </w:rPr>
              <w:t> </w:t>
            </w:r>
          </w:p>
        </w:tc>
        <w:tc>
          <w:tcPr>
            <w:tcW w:w="1306" w:type="dxa"/>
            <w:tcBorders>
              <w:top w:val="nil"/>
              <w:left w:val="nil"/>
              <w:bottom w:val="single" w:sz="4" w:space="0" w:color="auto"/>
              <w:right w:val="single" w:sz="8" w:space="0" w:color="auto"/>
            </w:tcBorders>
            <w:shd w:val="clear" w:color="auto" w:fill="auto"/>
            <w:noWrap/>
            <w:vAlign w:val="bottom"/>
          </w:tcPr>
          <w:p w:rsidR="008571A1" w:rsidRPr="005637E0" w:rsidRDefault="008571A1" w:rsidP="00B0165A">
            <w:pPr>
              <w:spacing w:after="0"/>
              <w:jc w:val="center"/>
              <w:rPr>
                <w:rFonts w:ascii="Calibri" w:hAnsi="Calibri" w:cs="Calibri"/>
                <w:sz w:val="20"/>
                <w:szCs w:val="20"/>
              </w:rPr>
            </w:pPr>
            <w:r w:rsidRPr="005637E0">
              <w:rPr>
                <w:rFonts w:ascii="Calibri" w:hAnsi="Calibri" w:cs="Calibri"/>
                <w:sz w:val="20"/>
                <w:szCs w:val="20"/>
              </w:rPr>
              <w:t> </w:t>
            </w:r>
          </w:p>
        </w:tc>
      </w:tr>
      <w:tr w:rsidR="008571A1" w:rsidRPr="005637E0" w:rsidTr="00B0165A">
        <w:trPr>
          <w:trHeight w:val="300"/>
          <w:jc w:val="center"/>
        </w:trPr>
        <w:tc>
          <w:tcPr>
            <w:tcW w:w="1414" w:type="dxa"/>
            <w:tcBorders>
              <w:top w:val="nil"/>
              <w:left w:val="single" w:sz="8" w:space="0" w:color="auto"/>
              <w:bottom w:val="single" w:sz="4" w:space="0" w:color="auto"/>
              <w:right w:val="single" w:sz="4" w:space="0" w:color="auto"/>
            </w:tcBorders>
            <w:shd w:val="clear" w:color="auto" w:fill="auto"/>
            <w:noWrap/>
            <w:vAlign w:val="bottom"/>
          </w:tcPr>
          <w:p w:rsidR="008571A1" w:rsidRPr="005637E0" w:rsidRDefault="008571A1" w:rsidP="00B0165A">
            <w:pPr>
              <w:spacing w:after="0"/>
              <w:jc w:val="right"/>
              <w:rPr>
                <w:rFonts w:ascii="Calibri" w:hAnsi="Calibri" w:cs="Calibri"/>
                <w:sz w:val="20"/>
                <w:szCs w:val="20"/>
              </w:rPr>
            </w:pPr>
            <w:proofErr w:type="spellStart"/>
            <w:proofErr w:type="gramStart"/>
            <w:r w:rsidRPr="005637E0">
              <w:rPr>
                <w:rFonts w:ascii="Calibri" w:hAnsi="Calibri" w:cs="Calibri"/>
                <w:sz w:val="20"/>
                <w:szCs w:val="20"/>
              </w:rPr>
              <w:t>jun</w:t>
            </w:r>
            <w:proofErr w:type="spellEnd"/>
            <w:proofErr w:type="gramEnd"/>
            <w:r w:rsidRPr="005637E0">
              <w:rPr>
                <w:rFonts w:ascii="Calibri" w:hAnsi="Calibri" w:cs="Calibri"/>
                <w:sz w:val="20"/>
                <w:szCs w:val="20"/>
              </w:rPr>
              <w:t>/17</w:t>
            </w:r>
          </w:p>
        </w:tc>
        <w:tc>
          <w:tcPr>
            <w:tcW w:w="1306" w:type="dxa"/>
            <w:tcBorders>
              <w:top w:val="nil"/>
              <w:left w:val="nil"/>
              <w:bottom w:val="single" w:sz="4" w:space="0" w:color="auto"/>
              <w:right w:val="single" w:sz="8" w:space="0" w:color="auto"/>
            </w:tcBorders>
            <w:shd w:val="clear" w:color="auto" w:fill="auto"/>
            <w:noWrap/>
            <w:vAlign w:val="bottom"/>
          </w:tcPr>
          <w:p w:rsidR="008571A1" w:rsidRPr="005637E0" w:rsidRDefault="008571A1" w:rsidP="00B0165A">
            <w:pPr>
              <w:spacing w:after="0"/>
              <w:jc w:val="center"/>
              <w:rPr>
                <w:rFonts w:ascii="Calibri" w:hAnsi="Calibri" w:cs="Calibri"/>
                <w:sz w:val="20"/>
                <w:szCs w:val="20"/>
              </w:rPr>
            </w:pPr>
            <w:r w:rsidRPr="005637E0">
              <w:rPr>
                <w:rFonts w:ascii="Calibri" w:hAnsi="Calibri" w:cs="Calibri"/>
                <w:sz w:val="20"/>
                <w:szCs w:val="20"/>
              </w:rPr>
              <w:t>12.661</w:t>
            </w:r>
          </w:p>
        </w:tc>
        <w:tc>
          <w:tcPr>
            <w:tcW w:w="1414" w:type="dxa"/>
            <w:tcBorders>
              <w:top w:val="nil"/>
              <w:left w:val="nil"/>
              <w:bottom w:val="single" w:sz="4" w:space="0" w:color="auto"/>
              <w:right w:val="single" w:sz="4" w:space="0" w:color="auto"/>
            </w:tcBorders>
            <w:shd w:val="clear" w:color="auto" w:fill="auto"/>
            <w:noWrap/>
            <w:vAlign w:val="bottom"/>
          </w:tcPr>
          <w:p w:rsidR="008571A1" w:rsidRPr="005637E0" w:rsidRDefault="008571A1" w:rsidP="00B0165A">
            <w:pPr>
              <w:spacing w:after="0"/>
              <w:jc w:val="right"/>
              <w:rPr>
                <w:rFonts w:ascii="Calibri" w:hAnsi="Calibri" w:cs="Calibri"/>
                <w:sz w:val="20"/>
                <w:szCs w:val="20"/>
              </w:rPr>
            </w:pPr>
            <w:proofErr w:type="spellStart"/>
            <w:proofErr w:type="gramStart"/>
            <w:r w:rsidRPr="005637E0">
              <w:rPr>
                <w:rFonts w:ascii="Calibri" w:hAnsi="Calibri" w:cs="Calibri"/>
                <w:sz w:val="20"/>
                <w:szCs w:val="20"/>
              </w:rPr>
              <w:t>jun</w:t>
            </w:r>
            <w:proofErr w:type="spellEnd"/>
            <w:proofErr w:type="gramEnd"/>
            <w:r w:rsidRPr="005637E0">
              <w:rPr>
                <w:rFonts w:ascii="Calibri" w:hAnsi="Calibri" w:cs="Calibri"/>
                <w:sz w:val="20"/>
                <w:szCs w:val="20"/>
              </w:rPr>
              <w:t>/18</w:t>
            </w:r>
          </w:p>
        </w:tc>
        <w:tc>
          <w:tcPr>
            <w:tcW w:w="1306" w:type="dxa"/>
            <w:tcBorders>
              <w:top w:val="nil"/>
              <w:left w:val="nil"/>
              <w:bottom w:val="single" w:sz="4" w:space="0" w:color="auto"/>
              <w:right w:val="single" w:sz="8" w:space="0" w:color="auto"/>
            </w:tcBorders>
            <w:shd w:val="clear" w:color="auto" w:fill="auto"/>
            <w:noWrap/>
            <w:vAlign w:val="bottom"/>
          </w:tcPr>
          <w:p w:rsidR="008571A1" w:rsidRPr="005637E0" w:rsidRDefault="008571A1" w:rsidP="00B0165A">
            <w:pPr>
              <w:spacing w:after="0"/>
              <w:jc w:val="center"/>
              <w:rPr>
                <w:rFonts w:ascii="Calibri" w:hAnsi="Calibri" w:cs="Calibri"/>
                <w:sz w:val="20"/>
                <w:szCs w:val="20"/>
              </w:rPr>
            </w:pPr>
            <w:r w:rsidRPr="005637E0">
              <w:rPr>
                <w:rFonts w:ascii="Calibri" w:hAnsi="Calibri" w:cs="Calibri"/>
                <w:sz w:val="20"/>
                <w:szCs w:val="20"/>
              </w:rPr>
              <w:t>6.151</w:t>
            </w:r>
          </w:p>
        </w:tc>
        <w:tc>
          <w:tcPr>
            <w:tcW w:w="1414" w:type="dxa"/>
            <w:tcBorders>
              <w:top w:val="nil"/>
              <w:left w:val="nil"/>
              <w:bottom w:val="single" w:sz="4" w:space="0" w:color="auto"/>
              <w:right w:val="single" w:sz="4" w:space="0" w:color="auto"/>
            </w:tcBorders>
            <w:shd w:val="clear" w:color="auto" w:fill="auto"/>
            <w:noWrap/>
            <w:vAlign w:val="bottom"/>
          </w:tcPr>
          <w:p w:rsidR="008571A1" w:rsidRPr="005637E0" w:rsidRDefault="008571A1" w:rsidP="00B0165A">
            <w:pPr>
              <w:spacing w:after="0"/>
              <w:rPr>
                <w:rFonts w:ascii="Calibri" w:hAnsi="Calibri" w:cs="Calibri"/>
                <w:sz w:val="20"/>
                <w:szCs w:val="20"/>
              </w:rPr>
            </w:pPr>
            <w:r w:rsidRPr="005637E0">
              <w:rPr>
                <w:rFonts w:ascii="Calibri" w:hAnsi="Calibri" w:cs="Calibri"/>
                <w:sz w:val="20"/>
                <w:szCs w:val="20"/>
              </w:rPr>
              <w:t> </w:t>
            </w:r>
          </w:p>
        </w:tc>
        <w:tc>
          <w:tcPr>
            <w:tcW w:w="1306" w:type="dxa"/>
            <w:tcBorders>
              <w:top w:val="nil"/>
              <w:left w:val="nil"/>
              <w:bottom w:val="single" w:sz="4" w:space="0" w:color="auto"/>
              <w:right w:val="single" w:sz="8" w:space="0" w:color="auto"/>
            </w:tcBorders>
            <w:shd w:val="clear" w:color="auto" w:fill="auto"/>
            <w:noWrap/>
            <w:vAlign w:val="bottom"/>
          </w:tcPr>
          <w:p w:rsidR="008571A1" w:rsidRPr="005637E0" w:rsidRDefault="008571A1" w:rsidP="00B0165A">
            <w:pPr>
              <w:spacing w:after="0"/>
              <w:jc w:val="center"/>
              <w:rPr>
                <w:rFonts w:ascii="Calibri" w:hAnsi="Calibri" w:cs="Calibri"/>
                <w:sz w:val="20"/>
                <w:szCs w:val="20"/>
              </w:rPr>
            </w:pPr>
            <w:r w:rsidRPr="005637E0">
              <w:rPr>
                <w:rFonts w:ascii="Calibri" w:hAnsi="Calibri" w:cs="Calibri"/>
                <w:sz w:val="20"/>
                <w:szCs w:val="20"/>
              </w:rPr>
              <w:t> </w:t>
            </w:r>
          </w:p>
        </w:tc>
      </w:tr>
      <w:tr w:rsidR="008571A1" w:rsidRPr="005637E0" w:rsidTr="00B0165A">
        <w:trPr>
          <w:trHeight w:val="300"/>
          <w:jc w:val="center"/>
        </w:trPr>
        <w:tc>
          <w:tcPr>
            <w:tcW w:w="1414" w:type="dxa"/>
            <w:tcBorders>
              <w:top w:val="nil"/>
              <w:left w:val="single" w:sz="8" w:space="0" w:color="auto"/>
              <w:bottom w:val="single" w:sz="4" w:space="0" w:color="auto"/>
              <w:right w:val="single" w:sz="4" w:space="0" w:color="auto"/>
            </w:tcBorders>
            <w:shd w:val="clear" w:color="auto" w:fill="auto"/>
            <w:noWrap/>
            <w:vAlign w:val="bottom"/>
          </w:tcPr>
          <w:p w:rsidR="008571A1" w:rsidRPr="005637E0" w:rsidRDefault="008571A1" w:rsidP="00B0165A">
            <w:pPr>
              <w:spacing w:after="0"/>
              <w:jc w:val="right"/>
              <w:rPr>
                <w:rFonts w:ascii="Calibri" w:hAnsi="Calibri" w:cs="Calibri"/>
                <w:sz w:val="20"/>
                <w:szCs w:val="20"/>
              </w:rPr>
            </w:pPr>
            <w:proofErr w:type="spellStart"/>
            <w:proofErr w:type="gramStart"/>
            <w:r w:rsidRPr="005637E0">
              <w:rPr>
                <w:rFonts w:ascii="Calibri" w:hAnsi="Calibri" w:cs="Calibri"/>
                <w:sz w:val="20"/>
                <w:szCs w:val="20"/>
              </w:rPr>
              <w:t>jul</w:t>
            </w:r>
            <w:proofErr w:type="spellEnd"/>
            <w:proofErr w:type="gramEnd"/>
            <w:r w:rsidRPr="005637E0">
              <w:rPr>
                <w:rFonts w:ascii="Calibri" w:hAnsi="Calibri" w:cs="Calibri"/>
                <w:sz w:val="20"/>
                <w:szCs w:val="20"/>
              </w:rPr>
              <w:t>/17</w:t>
            </w:r>
          </w:p>
        </w:tc>
        <w:tc>
          <w:tcPr>
            <w:tcW w:w="1306" w:type="dxa"/>
            <w:tcBorders>
              <w:top w:val="nil"/>
              <w:left w:val="nil"/>
              <w:bottom w:val="single" w:sz="4" w:space="0" w:color="auto"/>
              <w:right w:val="single" w:sz="8" w:space="0" w:color="auto"/>
            </w:tcBorders>
            <w:shd w:val="clear" w:color="auto" w:fill="auto"/>
            <w:noWrap/>
            <w:vAlign w:val="bottom"/>
          </w:tcPr>
          <w:p w:rsidR="008571A1" w:rsidRPr="005637E0" w:rsidRDefault="008571A1" w:rsidP="00B0165A">
            <w:pPr>
              <w:spacing w:after="0"/>
              <w:jc w:val="center"/>
              <w:rPr>
                <w:rFonts w:ascii="Calibri" w:hAnsi="Calibri" w:cs="Calibri"/>
                <w:sz w:val="20"/>
                <w:szCs w:val="20"/>
              </w:rPr>
            </w:pPr>
            <w:r w:rsidRPr="005637E0">
              <w:rPr>
                <w:rFonts w:ascii="Calibri" w:hAnsi="Calibri" w:cs="Calibri"/>
                <w:sz w:val="20"/>
                <w:szCs w:val="20"/>
              </w:rPr>
              <w:t>11.889</w:t>
            </w:r>
          </w:p>
        </w:tc>
        <w:tc>
          <w:tcPr>
            <w:tcW w:w="1414" w:type="dxa"/>
            <w:tcBorders>
              <w:top w:val="nil"/>
              <w:left w:val="nil"/>
              <w:bottom w:val="single" w:sz="4" w:space="0" w:color="auto"/>
              <w:right w:val="single" w:sz="4" w:space="0" w:color="auto"/>
            </w:tcBorders>
            <w:shd w:val="clear" w:color="auto" w:fill="auto"/>
            <w:noWrap/>
            <w:vAlign w:val="bottom"/>
          </w:tcPr>
          <w:p w:rsidR="008571A1" w:rsidRPr="005637E0" w:rsidRDefault="008571A1" w:rsidP="00B0165A">
            <w:pPr>
              <w:spacing w:after="0"/>
              <w:jc w:val="right"/>
              <w:rPr>
                <w:rFonts w:ascii="Calibri" w:hAnsi="Calibri" w:cs="Calibri"/>
                <w:sz w:val="20"/>
                <w:szCs w:val="20"/>
              </w:rPr>
            </w:pPr>
            <w:proofErr w:type="spellStart"/>
            <w:proofErr w:type="gramStart"/>
            <w:r w:rsidRPr="005637E0">
              <w:rPr>
                <w:rFonts w:ascii="Calibri" w:hAnsi="Calibri" w:cs="Calibri"/>
                <w:sz w:val="20"/>
                <w:szCs w:val="20"/>
              </w:rPr>
              <w:t>jul</w:t>
            </w:r>
            <w:proofErr w:type="spellEnd"/>
            <w:proofErr w:type="gramEnd"/>
            <w:r w:rsidRPr="005637E0">
              <w:rPr>
                <w:rFonts w:ascii="Calibri" w:hAnsi="Calibri" w:cs="Calibri"/>
                <w:sz w:val="20"/>
                <w:szCs w:val="20"/>
              </w:rPr>
              <w:t>/18</w:t>
            </w:r>
          </w:p>
        </w:tc>
        <w:tc>
          <w:tcPr>
            <w:tcW w:w="1306" w:type="dxa"/>
            <w:tcBorders>
              <w:top w:val="nil"/>
              <w:left w:val="nil"/>
              <w:bottom w:val="single" w:sz="4" w:space="0" w:color="auto"/>
              <w:right w:val="single" w:sz="8" w:space="0" w:color="auto"/>
            </w:tcBorders>
            <w:shd w:val="clear" w:color="auto" w:fill="auto"/>
            <w:noWrap/>
            <w:vAlign w:val="bottom"/>
          </w:tcPr>
          <w:p w:rsidR="008571A1" w:rsidRPr="005637E0" w:rsidRDefault="008571A1" w:rsidP="00B0165A">
            <w:pPr>
              <w:spacing w:after="0"/>
              <w:jc w:val="center"/>
              <w:rPr>
                <w:rFonts w:ascii="Calibri" w:hAnsi="Calibri" w:cs="Calibri"/>
                <w:sz w:val="20"/>
                <w:szCs w:val="20"/>
              </w:rPr>
            </w:pPr>
            <w:r w:rsidRPr="005637E0">
              <w:rPr>
                <w:rFonts w:ascii="Calibri" w:hAnsi="Calibri" w:cs="Calibri"/>
                <w:sz w:val="20"/>
                <w:szCs w:val="20"/>
              </w:rPr>
              <w:t>17.303</w:t>
            </w:r>
          </w:p>
        </w:tc>
        <w:tc>
          <w:tcPr>
            <w:tcW w:w="1414" w:type="dxa"/>
            <w:tcBorders>
              <w:top w:val="nil"/>
              <w:left w:val="nil"/>
              <w:bottom w:val="single" w:sz="4" w:space="0" w:color="auto"/>
              <w:right w:val="single" w:sz="4" w:space="0" w:color="auto"/>
            </w:tcBorders>
            <w:shd w:val="clear" w:color="auto" w:fill="auto"/>
            <w:noWrap/>
            <w:vAlign w:val="bottom"/>
          </w:tcPr>
          <w:p w:rsidR="008571A1" w:rsidRPr="005637E0" w:rsidRDefault="008571A1" w:rsidP="00B0165A">
            <w:pPr>
              <w:spacing w:after="0"/>
              <w:rPr>
                <w:rFonts w:ascii="Calibri" w:hAnsi="Calibri" w:cs="Calibri"/>
                <w:sz w:val="20"/>
                <w:szCs w:val="20"/>
              </w:rPr>
            </w:pPr>
            <w:r w:rsidRPr="005637E0">
              <w:rPr>
                <w:rFonts w:ascii="Calibri" w:hAnsi="Calibri" w:cs="Calibri"/>
                <w:sz w:val="20"/>
                <w:szCs w:val="20"/>
              </w:rPr>
              <w:t> </w:t>
            </w:r>
          </w:p>
        </w:tc>
        <w:tc>
          <w:tcPr>
            <w:tcW w:w="1306" w:type="dxa"/>
            <w:tcBorders>
              <w:top w:val="nil"/>
              <w:left w:val="nil"/>
              <w:bottom w:val="single" w:sz="4" w:space="0" w:color="auto"/>
              <w:right w:val="single" w:sz="8" w:space="0" w:color="auto"/>
            </w:tcBorders>
            <w:shd w:val="clear" w:color="auto" w:fill="auto"/>
            <w:noWrap/>
            <w:vAlign w:val="bottom"/>
          </w:tcPr>
          <w:p w:rsidR="008571A1" w:rsidRPr="005637E0" w:rsidRDefault="008571A1" w:rsidP="00B0165A">
            <w:pPr>
              <w:spacing w:after="0"/>
              <w:jc w:val="center"/>
              <w:rPr>
                <w:rFonts w:ascii="Calibri" w:hAnsi="Calibri" w:cs="Calibri"/>
                <w:sz w:val="20"/>
                <w:szCs w:val="20"/>
              </w:rPr>
            </w:pPr>
            <w:r w:rsidRPr="005637E0">
              <w:rPr>
                <w:rFonts w:ascii="Calibri" w:hAnsi="Calibri" w:cs="Calibri"/>
                <w:sz w:val="20"/>
                <w:szCs w:val="20"/>
              </w:rPr>
              <w:t> </w:t>
            </w:r>
          </w:p>
        </w:tc>
      </w:tr>
      <w:tr w:rsidR="008571A1" w:rsidRPr="005637E0" w:rsidTr="00B0165A">
        <w:trPr>
          <w:trHeight w:val="300"/>
          <w:jc w:val="center"/>
        </w:trPr>
        <w:tc>
          <w:tcPr>
            <w:tcW w:w="1414" w:type="dxa"/>
            <w:tcBorders>
              <w:top w:val="nil"/>
              <w:left w:val="single" w:sz="8" w:space="0" w:color="auto"/>
              <w:bottom w:val="single" w:sz="4" w:space="0" w:color="auto"/>
              <w:right w:val="single" w:sz="4" w:space="0" w:color="auto"/>
            </w:tcBorders>
            <w:shd w:val="clear" w:color="auto" w:fill="auto"/>
            <w:noWrap/>
            <w:vAlign w:val="bottom"/>
          </w:tcPr>
          <w:p w:rsidR="008571A1" w:rsidRPr="005637E0" w:rsidRDefault="008571A1" w:rsidP="00B0165A">
            <w:pPr>
              <w:spacing w:after="0"/>
              <w:jc w:val="right"/>
              <w:rPr>
                <w:rFonts w:ascii="Calibri" w:hAnsi="Calibri" w:cs="Calibri"/>
                <w:sz w:val="20"/>
                <w:szCs w:val="20"/>
              </w:rPr>
            </w:pPr>
            <w:proofErr w:type="spellStart"/>
            <w:proofErr w:type="gramStart"/>
            <w:r w:rsidRPr="005637E0">
              <w:rPr>
                <w:rFonts w:ascii="Calibri" w:hAnsi="Calibri" w:cs="Calibri"/>
                <w:sz w:val="20"/>
                <w:szCs w:val="20"/>
              </w:rPr>
              <w:t>ago</w:t>
            </w:r>
            <w:proofErr w:type="spellEnd"/>
            <w:proofErr w:type="gramEnd"/>
            <w:r w:rsidRPr="005637E0">
              <w:rPr>
                <w:rFonts w:ascii="Calibri" w:hAnsi="Calibri" w:cs="Calibri"/>
                <w:sz w:val="20"/>
                <w:szCs w:val="20"/>
              </w:rPr>
              <w:t>/17</w:t>
            </w:r>
          </w:p>
        </w:tc>
        <w:tc>
          <w:tcPr>
            <w:tcW w:w="1306" w:type="dxa"/>
            <w:tcBorders>
              <w:top w:val="nil"/>
              <w:left w:val="nil"/>
              <w:bottom w:val="single" w:sz="4" w:space="0" w:color="auto"/>
              <w:right w:val="single" w:sz="8" w:space="0" w:color="auto"/>
            </w:tcBorders>
            <w:shd w:val="clear" w:color="auto" w:fill="auto"/>
            <w:noWrap/>
            <w:vAlign w:val="bottom"/>
          </w:tcPr>
          <w:p w:rsidR="008571A1" w:rsidRPr="005637E0" w:rsidRDefault="008571A1" w:rsidP="00B0165A">
            <w:pPr>
              <w:spacing w:after="0"/>
              <w:jc w:val="center"/>
              <w:rPr>
                <w:rFonts w:ascii="Calibri" w:hAnsi="Calibri" w:cs="Calibri"/>
                <w:sz w:val="20"/>
                <w:szCs w:val="20"/>
              </w:rPr>
            </w:pPr>
            <w:r w:rsidRPr="005637E0">
              <w:rPr>
                <w:rFonts w:ascii="Calibri" w:hAnsi="Calibri" w:cs="Calibri"/>
                <w:sz w:val="20"/>
                <w:szCs w:val="20"/>
              </w:rPr>
              <w:t>16.476</w:t>
            </w:r>
          </w:p>
        </w:tc>
        <w:tc>
          <w:tcPr>
            <w:tcW w:w="1414" w:type="dxa"/>
            <w:tcBorders>
              <w:top w:val="nil"/>
              <w:left w:val="nil"/>
              <w:bottom w:val="single" w:sz="4" w:space="0" w:color="auto"/>
              <w:right w:val="single" w:sz="4" w:space="0" w:color="auto"/>
            </w:tcBorders>
            <w:shd w:val="clear" w:color="auto" w:fill="auto"/>
            <w:noWrap/>
            <w:vAlign w:val="bottom"/>
          </w:tcPr>
          <w:p w:rsidR="008571A1" w:rsidRPr="005637E0" w:rsidRDefault="008571A1" w:rsidP="00B0165A">
            <w:pPr>
              <w:spacing w:after="0"/>
              <w:jc w:val="right"/>
              <w:rPr>
                <w:rFonts w:ascii="Calibri" w:hAnsi="Calibri" w:cs="Calibri"/>
                <w:sz w:val="20"/>
                <w:szCs w:val="20"/>
              </w:rPr>
            </w:pPr>
            <w:proofErr w:type="spellStart"/>
            <w:proofErr w:type="gramStart"/>
            <w:r w:rsidRPr="005637E0">
              <w:rPr>
                <w:rFonts w:ascii="Calibri" w:hAnsi="Calibri" w:cs="Calibri"/>
                <w:sz w:val="20"/>
                <w:szCs w:val="20"/>
              </w:rPr>
              <w:t>ago</w:t>
            </w:r>
            <w:proofErr w:type="spellEnd"/>
            <w:proofErr w:type="gramEnd"/>
            <w:r w:rsidRPr="005637E0">
              <w:rPr>
                <w:rFonts w:ascii="Calibri" w:hAnsi="Calibri" w:cs="Calibri"/>
                <w:sz w:val="20"/>
                <w:szCs w:val="20"/>
              </w:rPr>
              <w:t>/18</w:t>
            </w:r>
          </w:p>
        </w:tc>
        <w:tc>
          <w:tcPr>
            <w:tcW w:w="1306" w:type="dxa"/>
            <w:tcBorders>
              <w:top w:val="nil"/>
              <w:left w:val="nil"/>
              <w:bottom w:val="single" w:sz="4" w:space="0" w:color="auto"/>
              <w:right w:val="single" w:sz="8" w:space="0" w:color="auto"/>
            </w:tcBorders>
            <w:shd w:val="clear" w:color="auto" w:fill="auto"/>
            <w:noWrap/>
            <w:vAlign w:val="bottom"/>
          </w:tcPr>
          <w:p w:rsidR="008571A1" w:rsidRPr="005637E0" w:rsidRDefault="008571A1" w:rsidP="00B0165A">
            <w:pPr>
              <w:spacing w:after="0"/>
              <w:jc w:val="center"/>
              <w:rPr>
                <w:rFonts w:ascii="Calibri" w:hAnsi="Calibri" w:cs="Calibri"/>
                <w:sz w:val="20"/>
                <w:szCs w:val="20"/>
              </w:rPr>
            </w:pPr>
            <w:r w:rsidRPr="005637E0">
              <w:rPr>
                <w:rFonts w:ascii="Calibri" w:hAnsi="Calibri" w:cs="Calibri"/>
                <w:sz w:val="20"/>
                <w:szCs w:val="20"/>
              </w:rPr>
              <w:t>13.020</w:t>
            </w:r>
          </w:p>
        </w:tc>
        <w:tc>
          <w:tcPr>
            <w:tcW w:w="1414" w:type="dxa"/>
            <w:tcBorders>
              <w:top w:val="nil"/>
              <w:left w:val="nil"/>
              <w:bottom w:val="single" w:sz="4" w:space="0" w:color="auto"/>
              <w:right w:val="single" w:sz="4" w:space="0" w:color="auto"/>
            </w:tcBorders>
            <w:shd w:val="clear" w:color="auto" w:fill="auto"/>
            <w:noWrap/>
            <w:vAlign w:val="bottom"/>
          </w:tcPr>
          <w:p w:rsidR="008571A1" w:rsidRPr="005637E0" w:rsidRDefault="008571A1" w:rsidP="00B0165A">
            <w:pPr>
              <w:spacing w:after="0"/>
              <w:rPr>
                <w:rFonts w:ascii="Calibri" w:hAnsi="Calibri" w:cs="Calibri"/>
                <w:sz w:val="20"/>
                <w:szCs w:val="20"/>
              </w:rPr>
            </w:pPr>
            <w:r w:rsidRPr="005637E0">
              <w:rPr>
                <w:rFonts w:ascii="Calibri" w:hAnsi="Calibri" w:cs="Calibri"/>
                <w:sz w:val="20"/>
                <w:szCs w:val="20"/>
              </w:rPr>
              <w:t> </w:t>
            </w:r>
          </w:p>
        </w:tc>
        <w:tc>
          <w:tcPr>
            <w:tcW w:w="1306" w:type="dxa"/>
            <w:tcBorders>
              <w:top w:val="nil"/>
              <w:left w:val="nil"/>
              <w:bottom w:val="single" w:sz="4" w:space="0" w:color="auto"/>
              <w:right w:val="single" w:sz="8" w:space="0" w:color="auto"/>
            </w:tcBorders>
            <w:shd w:val="clear" w:color="auto" w:fill="auto"/>
            <w:noWrap/>
            <w:vAlign w:val="bottom"/>
          </w:tcPr>
          <w:p w:rsidR="008571A1" w:rsidRPr="005637E0" w:rsidRDefault="008571A1" w:rsidP="00B0165A">
            <w:pPr>
              <w:spacing w:after="0"/>
              <w:jc w:val="center"/>
              <w:rPr>
                <w:rFonts w:ascii="Calibri" w:hAnsi="Calibri" w:cs="Calibri"/>
                <w:sz w:val="20"/>
                <w:szCs w:val="20"/>
              </w:rPr>
            </w:pPr>
            <w:r w:rsidRPr="005637E0">
              <w:rPr>
                <w:rFonts w:ascii="Calibri" w:hAnsi="Calibri" w:cs="Calibri"/>
                <w:sz w:val="20"/>
                <w:szCs w:val="20"/>
              </w:rPr>
              <w:t> </w:t>
            </w:r>
          </w:p>
        </w:tc>
      </w:tr>
      <w:tr w:rsidR="008571A1" w:rsidRPr="005637E0" w:rsidTr="00B0165A">
        <w:trPr>
          <w:trHeight w:val="300"/>
          <w:jc w:val="center"/>
        </w:trPr>
        <w:tc>
          <w:tcPr>
            <w:tcW w:w="1414" w:type="dxa"/>
            <w:tcBorders>
              <w:top w:val="nil"/>
              <w:left w:val="single" w:sz="8" w:space="0" w:color="auto"/>
              <w:bottom w:val="single" w:sz="4" w:space="0" w:color="auto"/>
              <w:right w:val="single" w:sz="4" w:space="0" w:color="auto"/>
            </w:tcBorders>
            <w:shd w:val="clear" w:color="auto" w:fill="auto"/>
            <w:noWrap/>
            <w:vAlign w:val="bottom"/>
          </w:tcPr>
          <w:p w:rsidR="008571A1" w:rsidRPr="005637E0" w:rsidRDefault="008571A1" w:rsidP="00B0165A">
            <w:pPr>
              <w:spacing w:after="0"/>
              <w:jc w:val="right"/>
              <w:rPr>
                <w:rFonts w:ascii="Calibri" w:hAnsi="Calibri" w:cs="Calibri"/>
                <w:sz w:val="20"/>
                <w:szCs w:val="20"/>
              </w:rPr>
            </w:pPr>
            <w:proofErr w:type="gramStart"/>
            <w:r w:rsidRPr="005637E0">
              <w:rPr>
                <w:rFonts w:ascii="Calibri" w:hAnsi="Calibri" w:cs="Calibri"/>
                <w:sz w:val="20"/>
                <w:szCs w:val="20"/>
              </w:rPr>
              <w:t>set</w:t>
            </w:r>
            <w:proofErr w:type="gramEnd"/>
            <w:r w:rsidRPr="005637E0">
              <w:rPr>
                <w:rFonts w:ascii="Calibri" w:hAnsi="Calibri" w:cs="Calibri"/>
                <w:sz w:val="20"/>
                <w:szCs w:val="20"/>
              </w:rPr>
              <w:t>/17</w:t>
            </w:r>
          </w:p>
        </w:tc>
        <w:tc>
          <w:tcPr>
            <w:tcW w:w="1306" w:type="dxa"/>
            <w:tcBorders>
              <w:top w:val="nil"/>
              <w:left w:val="nil"/>
              <w:bottom w:val="single" w:sz="4" w:space="0" w:color="auto"/>
              <w:right w:val="single" w:sz="8" w:space="0" w:color="auto"/>
            </w:tcBorders>
            <w:shd w:val="clear" w:color="auto" w:fill="auto"/>
            <w:noWrap/>
            <w:vAlign w:val="bottom"/>
          </w:tcPr>
          <w:p w:rsidR="008571A1" w:rsidRPr="005637E0" w:rsidRDefault="008571A1" w:rsidP="00B0165A">
            <w:pPr>
              <w:spacing w:after="0"/>
              <w:jc w:val="center"/>
              <w:rPr>
                <w:rFonts w:ascii="Calibri" w:hAnsi="Calibri" w:cs="Calibri"/>
                <w:sz w:val="20"/>
                <w:szCs w:val="20"/>
              </w:rPr>
            </w:pPr>
            <w:r w:rsidRPr="005637E0">
              <w:rPr>
                <w:rFonts w:ascii="Calibri" w:hAnsi="Calibri" w:cs="Calibri"/>
                <w:sz w:val="20"/>
                <w:szCs w:val="20"/>
              </w:rPr>
              <w:t>12.859</w:t>
            </w:r>
          </w:p>
        </w:tc>
        <w:tc>
          <w:tcPr>
            <w:tcW w:w="1414" w:type="dxa"/>
            <w:tcBorders>
              <w:top w:val="nil"/>
              <w:left w:val="nil"/>
              <w:bottom w:val="single" w:sz="4" w:space="0" w:color="auto"/>
              <w:right w:val="single" w:sz="4" w:space="0" w:color="auto"/>
            </w:tcBorders>
            <w:shd w:val="clear" w:color="auto" w:fill="auto"/>
            <w:noWrap/>
            <w:vAlign w:val="bottom"/>
          </w:tcPr>
          <w:p w:rsidR="008571A1" w:rsidRPr="005637E0" w:rsidRDefault="008571A1" w:rsidP="00B0165A">
            <w:pPr>
              <w:spacing w:after="0"/>
              <w:jc w:val="right"/>
              <w:rPr>
                <w:rFonts w:ascii="Calibri" w:hAnsi="Calibri" w:cs="Calibri"/>
                <w:sz w:val="20"/>
                <w:szCs w:val="20"/>
              </w:rPr>
            </w:pPr>
            <w:proofErr w:type="gramStart"/>
            <w:r w:rsidRPr="005637E0">
              <w:rPr>
                <w:rFonts w:ascii="Calibri" w:hAnsi="Calibri" w:cs="Calibri"/>
                <w:sz w:val="20"/>
                <w:szCs w:val="20"/>
              </w:rPr>
              <w:t>set</w:t>
            </w:r>
            <w:proofErr w:type="gramEnd"/>
            <w:r w:rsidRPr="005637E0">
              <w:rPr>
                <w:rFonts w:ascii="Calibri" w:hAnsi="Calibri" w:cs="Calibri"/>
                <w:sz w:val="20"/>
                <w:szCs w:val="20"/>
              </w:rPr>
              <w:t>/18</w:t>
            </w:r>
          </w:p>
        </w:tc>
        <w:tc>
          <w:tcPr>
            <w:tcW w:w="1306" w:type="dxa"/>
            <w:tcBorders>
              <w:top w:val="nil"/>
              <w:left w:val="nil"/>
              <w:bottom w:val="single" w:sz="4" w:space="0" w:color="auto"/>
              <w:right w:val="single" w:sz="8" w:space="0" w:color="auto"/>
            </w:tcBorders>
            <w:shd w:val="clear" w:color="auto" w:fill="auto"/>
            <w:noWrap/>
            <w:vAlign w:val="bottom"/>
          </w:tcPr>
          <w:p w:rsidR="008571A1" w:rsidRPr="005637E0" w:rsidRDefault="008571A1" w:rsidP="00B0165A">
            <w:pPr>
              <w:spacing w:after="0"/>
              <w:jc w:val="center"/>
              <w:rPr>
                <w:rFonts w:ascii="Calibri" w:hAnsi="Calibri" w:cs="Calibri"/>
                <w:sz w:val="20"/>
                <w:szCs w:val="20"/>
              </w:rPr>
            </w:pPr>
            <w:r w:rsidRPr="005637E0">
              <w:rPr>
                <w:rFonts w:ascii="Calibri" w:hAnsi="Calibri" w:cs="Calibri"/>
                <w:sz w:val="20"/>
                <w:szCs w:val="20"/>
              </w:rPr>
              <w:t>19.450</w:t>
            </w:r>
          </w:p>
        </w:tc>
        <w:tc>
          <w:tcPr>
            <w:tcW w:w="1414" w:type="dxa"/>
            <w:tcBorders>
              <w:top w:val="nil"/>
              <w:left w:val="nil"/>
              <w:bottom w:val="single" w:sz="4" w:space="0" w:color="auto"/>
              <w:right w:val="single" w:sz="4" w:space="0" w:color="auto"/>
            </w:tcBorders>
            <w:shd w:val="clear" w:color="auto" w:fill="auto"/>
            <w:noWrap/>
            <w:vAlign w:val="bottom"/>
          </w:tcPr>
          <w:p w:rsidR="008571A1" w:rsidRPr="005637E0" w:rsidRDefault="008571A1" w:rsidP="00B0165A">
            <w:pPr>
              <w:spacing w:after="0"/>
              <w:rPr>
                <w:rFonts w:ascii="Calibri" w:hAnsi="Calibri" w:cs="Calibri"/>
                <w:sz w:val="20"/>
                <w:szCs w:val="20"/>
              </w:rPr>
            </w:pPr>
            <w:r w:rsidRPr="005637E0">
              <w:rPr>
                <w:rFonts w:ascii="Calibri" w:hAnsi="Calibri" w:cs="Calibri"/>
                <w:sz w:val="20"/>
                <w:szCs w:val="20"/>
              </w:rPr>
              <w:t> </w:t>
            </w:r>
          </w:p>
        </w:tc>
        <w:tc>
          <w:tcPr>
            <w:tcW w:w="1306" w:type="dxa"/>
            <w:tcBorders>
              <w:top w:val="nil"/>
              <w:left w:val="nil"/>
              <w:bottom w:val="single" w:sz="4" w:space="0" w:color="auto"/>
              <w:right w:val="single" w:sz="8" w:space="0" w:color="auto"/>
            </w:tcBorders>
            <w:shd w:val="clear" w:color="auto" w:fill="auto"/>
            <w:noWrap/>
            <w:vAlign w:val="bottom"/>
          </w:tcPr>
          <w:p w:rsidR="008571A1" w:rsidRPr="005637E0" w:rsidRDefault="008571A1" w:rsidP="00B0165A">
            <w:pPr>
              <w:spacing w:after="0"/>
              <w:jc w:val="center"/>
              <w:rPr>
                <w:rFonts w:ascii="Calibri" w:hAnsi="Calibri" w:cs="Calibri"/>
                <w:sz w:val="20"/>
                <w:szCs w:val="20"/>
              </w:rPr>
            </w:pPr>
            <w:r w:rsidRPr="005637E0">
              <w:rPr>
                <w:rFonts w:ascii="Calibri" w:hAnsi="Calibri" w:cs="Calibri"/>
                <w:sz w:val="20"/>
                <w:szCs w:val="20"/>
              </w:rPr>
              <w:t> </w:t>
            </w:r>
          </w:p>
        </w:tc>
      </w:tr>
      <w:tr w:rsidR="008571A1" w:rsidRPr="005637E0" w:rsidTr="00B0165A">
        <w:trPr>
          <w:trHeight w:val="300"/>
          <w:jc w:val="center"/>
        </w:trPr>
        <w:tc>
          <w:tcPr>
            <w:tcW w:w="1414" w:type="dxa"/>
            <w:tcBorders>
              <w:top w:val="nil"/>
              <w:left w:val="single" w:sz="8" w:space="0" w:color="auto"/>
              <w:bottom w:val="single" w:sz="4" w:space="0" w:color="auto"/>
              <w:right w:val="single" w:sz="4" w:space="0" w:color="auto"/>
            </w:tcBorders>
            <w:shd w:val="clear" w:color="auto" w:fill="auto"/>
            <w:noWrap/>
            <w:vAlign w:val="bottom"/>
          </w:tcPr>
          <w:p w:rsidR="008571A1" w:rsidRPr="005637E0" w:rsidRDefault="008571A1" w:rsidP="00B0165A">
            <w:pPr>
              <w:spacing w:after="0"/>
              <w:jc w:val="right"/>
              <w:rPr>
                <w:rFonts w:ascii="Calibri" w:hAnsi="Calibri" w:cs="Calibri"/>
                <w:sz w:val="20"/>
                <w:szCs w:val="20"/>
              </w:rPr>
            </w:pPr>
            <w:proofErr w:type="gramStart"/>
            <w:r w:rsidRPr="005637E0">
              <w:rPr>
                <w:rFonts w:ascii="Calibri" w:hAnsi="Calibri" w:cs="Calibri"/>
                <w:sz w:val="20"/>
                <w:szCs w:val="20"/>
              </w:rPr>
              <w:t>out</w:t>
            </w:r>
            <w:proofErr w:type="gramEnd"/>
            <w:r w:rsidRPr="005637E0">
              <w:rPr>
                <w:rFonts w:ascii="Calibri" w:hAnsi="Calibri" w:cs="Calibri"/>
                <w:sz w:val="20"/>
                <w:szCs w:val="20"/>
              </w:rPr>
              <w:t>/17</w:t>
            </w:r>
          </w:p>
        </w:tc>
        <w:tc>
          <w:tcPr>
            <w:tcW w:w="1306" w:type="dxa"/>
            <w:tcBorders>
              <w:top w:val="nil"/>
              <w:left w:val="nil"/>
              <w:bottom w:val="single" w:sz="4" w:space="0" w:color="auto"/>
              <w:right w:val="single" w:sz="8" w:space="0" w:color="auto"/>
            </w:tcBorders>
            <w:shd w:val="clear" w:color="auto" w:fill="auto"/>
            <w:noWrap/>
            <w:vAlign w:val="bottom"/>
          </w:tcPr>
          <w:p w:rsidR="008571A1" w:rsidRPr="005637E0" w:rsidRDefault="008571A1" w:rsidP="00B0165A">
            <w:pPr>
              <w:spacing w:after="0"/>
              <w:jc w:val="center"/>
              <w:rPr>
                <w:rFonts w:ascii="Calibri" w:hAnsi="Calibri" w:cs="Calibri"/>
                <w:sz w:val="20"/>
                <w:szCs w:val="20"/>
              </w:rPr>
            </w:pPr>
            <w:r w:rsidRPr="005637E0">
              <w:rPr>
                <w:rFonts w:ascii="Calibri" w:hAnsi="Calibri" w:cs="Calibri"/>
                <w:sz w:val="20"/>
                <w:szCs w:val="20"/>
              </w:rPr>
              <w:t>12.873</w:t>
            </w:r>
          </w:p>
        </w:tc>
        <w:tc>
          <w:tcPr>
            <w:tcW w:w="1414" w:type="dxa"/>
            <w:tcBorders>
              <w:top w:val="nil"/>
              <w:left w:val="nil"/>
              <w:bottom w:val="single" w:sz="4" w:space="0" w:color="auto"/>
              <w:right w:val="single" w:sz="4" w:space="0" w:color="auto"/>
            </w:tcBorders>
            <w:shd w:val="clear" w:color="auto" w:fill="auto"/>
            <w:noWrap/>
            <w:vAlign w:val="bottom"/>
          </w:tcPr>
          <w:p w:rsidR="008571A1" w:rsidRPr="005637E0" w:rsidRDefault="008571A1" w:rsidP="00B0165A">
            <w:pPr>
              <w:spacing w:after="0"/>
              <w:jc w:val="right"/>
              <w:rPr>
                <w:rFonts w:ascii="Calibri" w:hAnsi="Calibri" w:cs="Calibri"/>
                <w:sz w:val="20"/>
                <w:szCs w:val="20"/>
              </w:rPr>
            </w:pPr>
            <w:proofErr w:type="gramStart"/>
            <w:r w:rsidRPr="005637E0">
              <w:rPr>
                <w:rFonts w:ascii="Calibri" w:hAnsi="Calibri" w:cs="Calibri"/>
                <w:sz w:val="20"/>
                <w:szCs w:val="20"/>
              </w:rPr>
              <w:t>out</w:t>
            </w:r>
            <w:proofErr w:type="gramEnd"/>
            <w:r w:rsidRPr="005637E0">
              <w:rPr>
                <w:rFonts w:ascii="Calibri" w:hAnsi="Calibri" w:cs="Calibri"/>
                <w:sz w:val="20"/>
                <w:szCs w:val="20"/>
              </w:rPr>
              <w:t>/18</w:t>
            </w:r>
          </w:p>
        </w:tc>
        <w:tc>
          <w:tcPr>
            <w:tcW w:w="1306" w:type="dxa"/>
            <w:tcBorders>
              <w:top w:val="nil"/>
              <w:left w:val="nil"/>
              <w:bottom w:val="single" w:sz="4" w:space="0" w:color="auto"/>
              <w:right w:val="single" w:sz="8" w:space="0" w:color="auto"/>
            </w:tcBorders>
            <w:shd w:val="clear" w:color="auto" w:fill="auto"/>
            <w:noWrap/>
            <w:vAlign w:val="bottom"/>
          </w:tcPr>
          <w:p w:rsidR="008571A1" w:rsidRPr="005637E0" w:rsidRDefault="008571A1" w:rsidP="00B0165A">
            <w:pPr>
              <w:spacing w:after="0"/>
              <w:jc w:val="center"/>
              <w:rPr>
                <w:rFonts w:ascii="Calibri" w:hAnsi="Calibri" w:cs="Calibri"/>
                <w:sz w:val="20"/>
                <w:szCs w:val="20"/>
              </w:rPr>
            </w:pPr>
            <w:r w:rsidRPr="005637E0">
              <w:rPr>
                <w:rFonts w:ascii="Calibri" w:hAnsi="Calibri" w:cs="Calibri"/>
                <w:sz w:val="20"/>
                <w:szCs w:val="20"/>
              </w:rPr>
              <w:t>13.954</w:t>
            </w:r>
          </w:p>
        </w:tc>
        <w:tc>
          <w:tcPr>
            <w:tcW w:w="1414" w:type="dxa"/>
            <w:tcBorders>
              <w:top w:val="nil"/>
              <w:left w:val="nil"/>
              <w:bottom w:val="single" w:sz="4" w:space="0" w:color="auto"/>
              <w:right w:val="single" w:sz="4" w:space="0" w:color="auto"/>
            </w:tcBorders>
            <w:shd w:val="clear" w:color="auto" w:fill="auto"/>
            <w:noWrap/>
            <w:vAlign w:val="bottom"/>
          </w:tcPr>
          <w:p w:rsidR="008571A1" w:rsidRPr="005637E0" w:rsidRDefault="008571A1" w:rsidP="00B0165A">
            <w:pPr>
              <w:spacing w:after="0"/>
              <w:rPr>
                <w:rFonts w:ascii="Calibri" w:hAnsi="Calibri" w:cs="Calibri"/>
                <w:sz w:val="20"/>
                <w:szCs w:val="20"/>
              </w:rPr>
            </w:pPr>
            <w:r w:rsidRPr="005637E0">
              <w:rPr>
                <w:rFonts w:ascii="Calibri" w:hAnsi="Calibri" w:cs="Calibri"/>
                <w:sz w:val="20"/>
                <w:szCs w:val="20"/>
              </w:rPr>
              <w:t> </w:t>
            </w:r>
          </w:p>
        </w:tc>
        <w:tc>
          <w:tcPr>
            <w:tcW w:w="1306" w:type="dxa"/>
            <w:tcBorders>
              <w:top w:val="nil"/>
              <w:left w:val="nil"/>
              <w:bottom w:val="single" w:sz="4" w:space="0" w:color="auto"/>
              <w:right w:val="single" w:sz="8" w:space="0" w:color="auto"/>
            </w:tcBorders>
            <w:shd w:val="clear" w:color="auto" w:fill="auto"/>
            <w:noWrap/>
            <w:vAlign w:val="bottom"/>
          </w:tcPr>
          <w:p w:rsidR="008571A1" w:rsidRPr="005637E0" w:rsidRDefault="008571A1" w:rsidP="00B0165A">
            <w:pPr>
              <w:spacing w:after="0"/>
              <w:jc w:val="center"/>
              <w:rPr>
                <w:rFonts w:ascii="Calibri" w:hAnsi="Calibri" w:cs="Calibri"/>
                <w:sz w:val="20"/>
                <w:szCs w:val="20"/>
              </w:rPr>
            </w:pPr>
            <w:r w:rsidRPr="005637E0">
              <w:rPr>
                <w:rFonts w:ascii="Calibri" w:hAnsi="Calibri" w:cs="Calibri"/>
                <w:sz w:val="20"/>
                <w:szCs w:val="20"/>
              </w:rPr>
              <w:t> </w:t>
            </w:r>
          </w:p>
        </w:tc>
      </w:tr>
      <w:tr w:rsidR="008571A1" w:rsidRPr="005637E0" w:rsidTr="00B0165A">
        <w:trPr>
          <w:trHeight w:val="300"/>
          <w:jc w:val="center"/>
        </w:trPr>
        <w:tc>
          <w:tcPr>
            <w:tcW w:w="1414" w:type="dxa"/>
            <w:tcBorders>
              <w:top w:val="nil"/>
              <w:left w:val="single" w:sz="8" w:space="0" w:color="auto"/>
              <w:bottom w:val="single" w:sz="4" w:space="0" w:color="auto"/>
              <w:right w:val="single" w:sz="4" w:space="0" w:color="auto"/>
            </w:tcBorders>
            <w:shd w:val="clear" w:color="auto" w:fill="auto"/>
            <w:noWrap/>
            <w:vAlign w:val="bottom"/>
          </w:tcPr>
          <w:p w:rsidR="008571A1" w:rsidRPr="005637E0" w:rsidRDefault="008571A1" w:rsidP="00B0165A">
            <w:pPr>
              <w:spacing w:after="0"/>
              <w:jc w:val="right"/>
              <w:rPr>
                <w:rFonts w:ascii="Calibri" w:hAnsi="Calibri" w:cs="Calibri"/>
                <w:sz w:val="20"/>
                <w:szCs w:val="20"/>
              </w:rPr>
            </w:pPr>
            <w:proofErr w:type="spellStart"/>
            <w:proofErr w:type="gramStart"/>
            <w:r w:rsidRPr="005637E0">
              <w:rPr>
                <w:rFonts w:ascii="Calibri" w:hAnsi="Calibri" w:cs="Calibri"/>
                <w:sz w:val="20"/>
                <w:szCs w:val="20"/>
              </w:rPr>
              <w:t>nov</w:t>
            </w:r>
            <w:proofErr w:type="spellEnd"/>
            <w:proofErr w:type="gramEnd"/>
            <w:r w:rsidRPr="005637E0">
              <w:rPr>
                <w:rFonts w:ascii="Calibri" w:hAnsi="Calibri" w:cs="Calibri"/>
                <w:sz w:val="20"/>
                <w:szCs w:val="20"/>
              </w:rPr>
              <w:t>/17</w:t>
            </w:r>
          </w:p>
        </w:tc>
        <w:tc>
          <w:tcPr>
            <w:tcW w:w="1306" w:type="dxa"/>
            <w:tcBorders>
              <w:top w:val="nil"/>
              <w:left w:val="nil"/>
              <w:bottom w:val="single" w:sz="4" w:space="0" w:color="auto"/>
              <w:right w:val="single" w:sz="8" w:space="0" w:color="auto"/>
            </w:tcBorders>
            <w:shd w:val="clear" w:color="auto" w:fill="auto"/>
            <w:noWrap/>
            <w:vAlign w:val="bottom"/>
          </w:tcPr>
          <w:p w:rsidR="008571A1" w:rsidRPr="005637E0" w:rsidRDefault="008571A1" w:rsidP="00B0165A">
            <w:pPr>
              <w:spacing w:after="0"/>
              <w:jc w:val="center"/>
              <w:rPr>
                <w:rFonts w:ascii="Calibri" w:hAnsi="Calibri" w:cs="Calibri"/>
                <w:sz w:val="20"/>
                <w:szCs w:val="20"/>
              </w:rPr>
            </w:pPr>
            <w:r w:rsidRPr="005637E0">
              <w:rPr>
                <w:rFonts w:ascii="Calibri" w:hAnsi="Calibri" w:cs="Calibri"/>
                <w:sz w:val="20"/>
                <w:szCs w:val="20"/>
              </w:rPr>
              <w:t>14.533</w:t>
            </w:r>
          </w:p>
        </w:tc>
        <w:tc>
          <w:tcPr>
            <w:tcW w:w="1414" w:type="dxa"/>
            <w:tcBorders>
              <w:top w:val="nil"/>
              <w:left w:val="nil"/>
              <w:bottom w:val="single" w:sz="4" w:space="0" w:color="auto"/>
              <w:right w:val="single" w:sz="4" w:space="0" w:color="auto"/>
            </w:tcBorders>
            <w:shd w:val="clear" w:color="auto" w:fill="auto"/>
            <w:noWrap/>
            <w:vAlign w:val="bottom"/>
          </w:tcPr>
          <w:p w:rsidR="008571A1" w:rsidRPr="005637E0" w:rsidRDefault="008571A1" w:rsidP="00B0165A">
            <w:pPr>
              <w:spacing w:after="0"/>
              <w:jc w:val="right"/>
              <w:rPr>
                <w:rFonts w:ascii="Calibri" w:hAnsi="Calibri" w:cs="Calibri"/>
                <w:sz w:val="20"/>
                <w:szCs w:val="20"/>
              </w:rPr>
            </w:pPr>
            <w:proofErr w:type="spellStart"/>
            <w:proofErr w:type="gramStart"/>
            <w:r w:rsidRPr="005637E0">
              <w:rPr>
                <w:rFonts w:ascii="Calibri" w:hAnsi="Calibri" w:cs="Calibri"/>
                <w:sz w:val="20"/>
                <w:szCs w:val="20"/>
              </w:rPr>
              <w:t>nov</w:t>
            </w:r>
            <w:proofErr w:type="spellEnd"/>
            <w:proofErr w:type="gramEnd"/>
            <w:r w:rsidRPr="005637E0">
              <w:rPr>
                <w:rFonts w:ascii="Calibri" w:hAnsi="Calibri" w:cs="Calibri"/>
                <w:sz w:val="20"/>
                <w:szCs w:val="20"/>
              </w:rPr>
              <w:t>/18</w:t>
            </w:r>
          </w:p>
        </w:tc>
        <w:tc>
          <w:tcPr>
            <w:tcW w:w="1306" w:type="dxa"/>
            <w:tcBorders>
              <w:top w:val="nil"/>
              <w:left w:val="nil"/>
              <w:bottom w:val="single" w:sz="4" w:space="0" w:color="auto"/>
              <w:right w:val="single" w:sz="8" w:space="0" w:color="auto"/>
            </w:tcBorders>
            <w:shd w:val="clear" w:color="auto" w:fill="auto"/>
            <w:noWrap/>
            <w:vAlign w:val="bottom"/>
          </w:tcPr>
          <w:p w:rsidR="008571A1" w:rsidRPr="005637E0" w:rsidRDefault="008571A1" w:rsidP="00B0165A">
            <w:pPr>
              <w:spacing w:after="0"/>
              <w:jc w:val="center"/>
              <w:rPr>
                <w:rFonts w:ascii="Calibri" w:hAnsi="Calibri" w:cs="Calibri"/>
                <w:sz w:val="20"/>
                <w:szCs w:val="20"/>
              </w:rPr>
            </w:pPr>
            <w:r w:rsidRPr="005637E0">
              <w:rPr>
                <w:rFonts w:ascii="Calibri" w:hAnsi="Calibri" w:cs="Calibri"/>
                <w:sz w:val="20"/>
                <w:szCs w:val="20"/>
              </w:rPr>
              <w:t>10.997</w:t>
            </w:r>
          </w:p>
        </w:tc>
        <w:tc>
          <w:tcPr>
            <w:tcW w:w="1414" w:type="dxa"/>
            <w:tcBorders>
              <w:top w:val="nil"/>
              <w:left w:val="nil"/>
              <w:bottom w:val="single" w:sz="4" w:space="0" w:color="auto"/>
              <w:right w:val="single" w:sz="4" w:space="0" w:color="auto"/>
            </w:tcBorders>
            <w:shd w:val="clear" w:color="auto" w:fill="auto"/>
            <w:noWrap/>
            <w:vAlign w:val="bottom"/>
          </w:tcPr>
          <w:p w:rsidR="008571A1" w:rsidRPr="005637E0" w:rsidRDefault="008571A1" w:rsidP="00B0165A">
            <w:pPr>
              <w:spacing w:after="0"/>
              <w:rPr>
                <w:rFonts w:ascii="Calibri" w:hAnsi="Calibri" w:cs="Calibri"/>
                <w:sz w:val="20"/>
                <w:szCs w:val="20"/>
              </w:rPr>
            </w:pPr>
            <w:r w:rsidRPr="005637E0">
              <w:rPr>
                <w:rFonts w:ascii="Calibri" w:hAnsi="Calibri" w:cs="Calibri"/>
                <w:sz w:val="20"/>
                <w:szCs w:val="20"/>
              </w:rPr>
              <w:t> </w:t>
            </w:r>
          </w:p>
        </w:tc>
        <w:tc>
          <w:tcPr>
            <w:tcW w:w="1306" w:type="dxa"/>
            <w:tcBorders>
              <w:top w:val="nil"/>
              <w:left w:val="nil"/>
              <w:bottom w:val="single" w:sz="4" w:space="0" w:color="auto"/>
              <w:right w:val="single" w:sz="8" w:space="0" w:color="auto"/>
            </w:tcBorders>
            <w:shd w:val="clear" w:color="auto" w:fill="auto"/>
            <w:noWrap/>
            <w:vAlign w:val="bottom"/>
          </w:tcPr>
          <w:p w:rsidR="008571A1" w:rsidRPr="005637E0" w:rsidRDefault="008571A1" w:rsidP="00B0165A">
            <w:pPr>
              <w:spacing w:after="0"/>
              <w:jc w:val="center"/>
              <w:rPr>
                <w:rFonts w:ascii="Calibri" w:hAnsi="Calibri" w:cs="Calibri"/>
                <w:sz w:val="20"/>
                <w:szCs w:val="20"/>
              </w:rPr>
            </w:pPr>
            <w:r w:rsidRPr="005637E0">
              <w:rPr>
                <w:rFonts w:ascii="Calibri" w:hAnsi="Calibri" w:cs="Calibri"/>
                <w:sz w:val="20"/>
                <w:szCs w:val="20"/>
              </w:rPr>
              <w:t> </w:t>
            </w:r>
          </w:p>
        </w:tc>
      </w:tr>
      <w:tr w:rsidR="008571A1" w:rsidRPr="005637E0" w:rsidTr="00B0165A">
        <w:trPr>
          <w:trHeight w:val="315"/>
          <w:jc w:val="center"/>
        </w:trPr>
        <w:tc>
          <w:tcPr>
            <w:tcW w:w="1414" w:type="dxa"/>
            <w:tcBorders>
              <w:top w:val="nil"/>
              <w:left w:val="single" w:sz="8" w:space="0" w:color="auto"/>
              <w:bottom w:val="nil"/>
              <w:right w:val="single" w:sz="4" w:space="0" w:color="auto"/>
            </w:tcBorders>
            <w:shd w:val="clear" w:color="auto" w:fill="auto"/>
            <w:noWrap/>
            <w:vAlign w:val="bottom"/>
          </w:tcPr>
          <w:p w:rsidR="008571A1" w:rsidRPr="005637E0" w:rsidRDefault="008571A1" w:rsidP="00B0165A">
            <w:pPr>
              <w:spacing w:after="0"/>
              <w:jc w:val="right"/>
              <w:rPr>
                <w:rFonts w:ascii="Calibri" w:hAnsi="Calibri" w:cs="Calibri"/>
                <w:sz w:val="20"/>
                <w:szCs w:val="20"/>
              </w:rPr>
            </w:pPr>
            <w:proofErr w:type="gramStart"/>
            <w:r w:rsidRPr="005637E0">
              <w:rPr>
                <w:rFonts w:ascii="Calibri" w:hAnsi="Calibri" w:cs="Calibri"/>
                <w:sz w:val="20"/>
                <w:szCs w:val="20"/>
              </w:rPr>
              <w:t>dez</w:t>
            </w:r>
            <w:proofErr w:type="gramEnd"/>
            <w:r w:rsidRPr="005637E0">
              <w:rPr>
                <w:rFonts w:ascii="Calibri" w:hAnsi="Calibri" w:cs="Calibri"/>
                <w:sz w:val="20"/>
                <w:szCs w:val="20"/>
              </w:rPr>
              <w:t>/17</w:t>
            </w:r>
          </w:p>
        </w:tc>
        <w:tc>
          <w:tcPr>
            <w:tcW w:w="1306" w:type="dxa"/>
            <w:tcBorders>
              <w:top w:val="nil"/>
              <w:left w:val="nil"/>
              <w:bottom w:val="nil"/>
              <w:right w:val="single" w:sz="8" w:space="0" w:color="auto"/>
            </w:tcBorders>
            <w:shd w:val="clear" w:color="auto" w:fill="auto"/>
            <w:noWrap/>
            <w:vAlign w:val="bottom"/>
          </w:tcPr>
          <w:p w:rsidR="008571A1" w:rsidRPr="005637E0" w:rsidRDefault="008571A1" w:rsidP="00B0165A">
            <w:pPr>
              <w:spacing w:after="0"/>
              <w:jc w:val="center"/>
              <w:rPr>
                <w:rFonts w:ascii="Calibri" w:hAnsi="Calibri" w:cs="Calibri"/>
                <w:sz w:val="20"/>
                <w:szCs w:val="20"/>
              </w:rPr>
            </w:pPr>
            <w:r w:rsidRPr="005637E0">
              <w:rPr>
                <w:rFonts w:ascii="Calibri" w:hAnsi="Calibri" w:cs="Calibri"/>
                <w:sz w:val="20"/>
                <w:szCs w:val="20"/>
              </w:rPr>
              <w:t>19.192</w:t>
            </w:r>
          </w:p>
        </w:tc>
        <w:tc>
          <w:tcPr>
            <w:tcW w:w="1414" w:type="dxa"/>
            <w:tcBorders>
              <w:top w:val="nil"/>
              <w:left w:val="nil"/>
              <w:bottom w:val="nil"/>
              <w:right w:val="single" w:sz="4" w:space="0" w:color="auto"/>
            </w:tcBorders>
            <w:shd w:val="clear" w:color="auto" w:fill="auto"/>
            <w:noWrap/>
            <w:vAlign w:val="bottom"/>
          </w:tcPr>
          <w:p w:rsidR="008571A1" w:rsidRPr="005637E0" w:rsidRDefault="008571A1" w:rsidP="00B0165A">
            <w:pPr>
              <w:spacing w:after="0"/>
              <w:jc w:val="right"/>
              <w:rPr>
                <w:rFonts w:ascii="Calibri" w:hAnsi="Calibri" w:cs="Calibri"/>
                <w:sz w:val="20"/>
                <w:szCs w:val="20"/>
              </w:rPr>
            </w:pPr>
            <w:proofErr w:type="gramStart"/>
            <w:r w:rsidRPr="005637E0">
              <w:rPr>
                <w:rFonts w:ascii="Calibri" w:hAnsi="Calibri" w:cs="Calibri"/>
                <w:sz w:val="20"/>
                <w:szCs w:val="20"/>
              </w:rPr>
              <w:t>dez</w:t>
            </w:r>
            <w:proofErr w:type="gramEnd"/>
            <w:r w:rsidRPr="005637E0">
              <w:rPr>
                <w:rFonts w:ascii="Calibri" w:hAnsi="Calibri" w:cs="Calibri"/>
                <w:sz w:val="20"/>
                <w:szCs w:val="20"/>
              </w:rPr>
              <w:t>/18</w:t>
            </w:r>
          </w:p>
        </w:tc>
        <w:tc>
          <w:tcPr>
            <w:tcW w:w="1306" w:type="dxa"/>
            <w:tcBorders>
              <w:top w:val="nil"/>
              <w:left w:val="nil"/>
              <w:bottom w:val="nil"/>
              <w:right w:val="single" w:sz="8" w:space="0" w:color="auto"/>
            </w:tcBorders>
            <w:shd w:val="clear" w:color="auto" w:fill="auto"/>
            <w:noWrap/>
            <w:vAlign w:val="bottom"/>
          </w:tcPr>
          <w:p w:rsidR="008571A1" w:rsidRPr="005637E0" w:rsidRDefault="008571A1" w:rsidP="00B0165A">
            <w:pPr>
              <w:spacing w:after="0"/>
              <w:jc w:val="center"/>
              <w:rPr>
                <w:rFonts w:ascii="Calibri" w:hAnsi="Calibri" w:cs="Calibri"/>
                <w:sz w:val="20"/>
                <w:szCs w:val="20"/>
              </w:rPr>
            </w:pPr>
            <w:r w:rsidRPr="005637E0">
              <w:rPr>
                <w:rFonts w:ascii="Calibri" w:hAnsi="Calibri" w:cs="Calibri"/>
                <w:sz w:val="20"/>
                <w:szCs w:val="20"/>
              </w:rPr>
              <w:t>14.761</w:t>
            </w:r>
          </w:p>
        </w:tc>
        <w:tc>
          <w:tcPr>
            <w:tcW w:w="1414" w:type="dxa"/>
            <w:tcBorders>
              <w:top w:val="nil"/>
              <w:left w:val="nil"/>
              <w:bottom w:val="nil"/>
              <w:right w:val="single" w:sz="4" w:space="0" w:color="auto"/>
            </w:tcBorders>
            <w:shd w:val="clear" w:color="auto" w:fill="auto"/>
            <w:noWrap/>
            <w:vAlign w:val="bottom"/>
          </w:tcPr>
          <w:p w:rsidR="008571A1" w:rsidRPr="005637E0" w:rsidRDefault="008571A1" w:rsidP="00B0165A">
            <w:pPr>
              <w:spacing w:after="0"/>
              <w:rPr>
                <w:rFonts w:ascii="Calibri" w:hAnsi="Calibri" w:cs="Calibri"/>
                <w:sz w:val="20"/>
                <w:szCs w:val="20"/>
              </w:rPr>
            </w:pPr>
            <w:r w:rsidRPr="005637E0">
              <w:rPr>
                <w:rFonts w:ascii="Calibri" w:hAnsi="Calibri" w:cs="Calibri"/>
                <w:sz w:val="20"/>
                <w:szCs w:val="20"/>
              </w:rPr>
              <w:t> </w:t>
            </w:r>
          </w:p>
        </w:tc>
        <w:tc>
          <w:tcPr>
            <w:tcW w:w="1306" w:type="dxa"/>
            <w:tcBorders>
              <w:top w:val="nil"/>
              <w:left w:val="nil"/>
              <w:bottom w:val="nil"/>
              <w:right w:val="single" w:sz="8" w:space="0" w:color="auto"/>
            </w:tcBorders>
            <w:shd w:val="clear" w:color="auto" w:fill="auto"/>
            <w:noWrap/>
            <w:vAlign w:val="bottom"/>
          </w:tcPr>
          <w:p w:rsidR="008571A1" w:rsidRPr="005637E0" w:rsidRDefault="008571A1" w:rsidP="00B0165A">
            <w:pPr>
              <w:spacing w:after="0"/>
              <w:jc w:val="center"/>
              <w:rPr>
                <w:rFonts w:ascii="Calibri" w:hAnsi="Calibri" w:cs="Calibri"/>
                <w:sz w:val="20"/>
                <w:szCs w:val="20"/>
              </w:rPr>
            </w:pPr>
            <w:r w:rsidRPr="005637E0">
              <w:rPr>
                <w:rFonts w:ascii="Calibri" w:hAnsi="Calibri" w:cs="Calibri"/>
                <w:sz w:val="20"/>
                <w:szCs w:val="20"/>
              </w:rPr>
              <w:t> </w:t>
            </w:r>
          </w:p>
        </w:tc>
      </w:tr>
      <w:tr w:rsidR="008571A1" w:rsidRPr="005637E0" w:rsidTr="00B0165A">
        <w:trPr>
          <w:trHeight w:val="315"/>
          <w:jc w:val="center"/>
        </w:trPr>
        <w:tc>
          <w:tcPr>
            <w:tcW w:w="8160" w:type="dxa"/>
            <w:gridSpan w:val="6"/>
            <w:tcBorders>
              <w:top w:val="single" w:sz="8" w:space="0" w:color="auto"/>
              <w:left w:val="single" w:sz="8" w:space="0" w:color="auto"/>
              <w:bottom w:val="single" w:sz="8" w:space="0" w:color="auto"/>
              <w:right w:val="single" w:sz="8" w:space="0" w:color="000000"/>
            </w:tcBorders>
            <w:shd w:val="clear" w:color="000000" w:fill="92D050"/>
            <w:noWrap/>
            <w:vAlign w:val="bottom"/>
          </w:tcPr>
          <w:p w:rsidR="008571A1" w:rsidRPr="005637E0" w:rsidRDefault="008571A1" w:rsidP="00B0165A">
            <w:pPr>
              <w:spacing w:after="0"/>
              <w:jc w:val="center"/>
              <w:rPr>
                <w:rFonts w:ascii="Calibri" w:hAnsi="Calibri" w:cs="Calibri"/>
                <w:b/>
                <w:bCs/>
                <w:sz w:val="20"/>
                <w:szCs w:val="20"/>
              </w:rPr>
            </w:pPr>
            <w:r w:rsidRPr="005637E0">
              <w:rPr>
                <w:rFonts w:ascii="Calibri" w:hAnsi="Calibri" w:cs="Calibri"/>
                <w:b/>
                <w:bCs/>
                <w:sz w:val="20"/>
                <w:szCs w:val="20"/>
              </w:rPr>
              <w:t>Média mensal dos últimos 27 meses: 13.855 PÁGINAS</w:t>
            </w:r>
          </w:p>
        </w:tc>
      </w:tr>
    </w:tbl>
    <w:p w:rsidR="008571A1" w:rsidRDefault="008571A1" w:rsidP="005E4103">
      <w:pPr>
        <w:jc w:val="center"/>
        <w:rPr>
          <w:i/>
          <w:sz w:val="20"/>
          <w:szCs w:val="20"/>
        </w:rPr>
      </w:pPr>
      <w:r w:rsidRPr="005637E0">
        <w:rPr>
          <w:i/>
          <w:sz w:val="20"/>
          <w:szCs w:val="20"/>
        </w:rPr>
        <w:t>Tabela 01 – Histórico e Média de Impressões Mensais</w:t>
      </w:r>
    </w:p>
    <w:p w:rsidR="00762587" w:rsidRPr="005E4103" w:rsidRDefault="00762587" w:rsidP="00762587">
      <w:pPr>
        <w:rPr>
          <w:i/>
          <w:sz w:val="20"/>
          <w:szCs w:val="20"/>
        </w:rPr>
      </w:pPr>
    </w:p>
    <w:p w:rsidR="00CC6699" w:rsidRPr="00CC6699" w:rsidRDefault="00CC6699" w:rsidP="00CC6699">
      <w:pPr>
        <w:pStyle w:val="N2"/>
      </w:pPr>
      <w:r w:rsidRPr="00CC6699">
        <w:t>O número de impressões/cópias relacionadas deve ser ti</w:t>
      </w:r>
      <w:r w:rsidR="005E4103">
        <w:t>do apenas base de referência. O volume</w:t>
      </w:r>
      <w:r w:rsidRPr="00CC6699">
        <w:t xml:space="preserve"> </w:t>
      </w:r>
      <w:r w:rsidR="005E4103">
        <w:t>médio mensal é estimado</w:t>
      </w:r>
      <w:r w:rsidRPr="00CC6699">
        <w:t>, não existindo mínimo contratual. Serão faturadas somente as cópias/impressões produzidas.</w:t>
      </w:r>
    </w:p>
    <w:p w:rsidR="005E4103" w:rsidRPr="005637E0" w:rsidRDefault="005E4103" w:rsidP="005637E0">
      <w:pPr>
        <w:ind w:left="0" w:firstLine="0"/>
        <w:rPr>
          <w:sz w:val="20"/>
          <w:szCs w:val="20"/>
          <w:highlight w:val="green"/>
        </w:rPr>
      </w:pPr>
    </w:p>
    <w:p w:rsidR="00A04A8E" w:rsidRPr="005637E0" w:rsidRDefault="00FD4F10" w:rsidP="00A04A8E">
      <w:pPr>
        <w:pStyle w:val="N1"/>
        <w:rPr>
          <w:szCs w:val="20"/>
        </w:rPr>
      </w:pPr>
      <w:r w:rsidRPr="005637E0">
        <w:rPr>
          <w:szCs w:val="20"/>
        </w:rPr>
        <w:t>DOS REQUISITOS DA CONTRATAÇÃO</w:t>
      </w:r>
    </w:p>
    <w:p w:rsidR="00C06107" w:rsidRPr="005E4103" w:rsidRDefault="00FD4F10" w:rsidP="005E4103">
      <w:pPr>
        <w:pStyle w:val="N2"/>
        <w:rPr>
          <w:szCs w:val="20"/>
        </w:rPr>
      </w:pPr>
      <w:r w:rsidRPr="005637E0">
        <w:rPr>
          <w:szCs w:val="20"/>
        </w:rPr>
        <w:t>A</w:t>
      </w:r>
      <w:r w:rsidR="00A04A8E" w:rsidRPr="005637E0">
        <w:rPr>
          <w:szCs w:val="20"/>
        </w:rPr>
        <w:t xml:space="preserve"> Contratada</w:t>
      </w:r>
      <w:r w:rsidRPr="005637E0">
        <w:rPr>
          <w:szCs w:val="20"/>
        </w:rPr>
        <w:t xml:space="preserve"> deverá ser responsável por</w:t>
      </w:r>
      <w:r w:rsidR="00A04A8E" w:rsidRPr="005637E0">
        <w:rPr>
          <w:szCs w:val="20"/>
        </w:rPr>
        <w:t xml:space="preserve"> </w:t>
      </w:r>
      <w:r w:rsidR="00A04A8E" w:rsidRPr="005637E0">
        <w:rPr>
          <w:b/>
          <w:szCs w:val="20"/>
        </w:rPr>
        <w:t>todos os itens que contemplam a prestação dos serviços</w:t>
      </w:r>
      <w:r w:rsidR="00A04A8E" w:rsidRPr="005637E0">
        <w:rPr>
          <w:szCs w:val="20"/>
        </w:rPr>
        <w:t>: fornecimento e di</w:t>
      </w:r>
      <w:r w:rsidR="00195671">
        <w:rPr>
          <w:szCs w:val="20"/>
        </w:rPr>
        <w:t>sponibilidade dos equipamentos</w:t>
      </w:r>
      <w:r w:rsidR="00A04A8E" w:rsidRPr="005637E0">
        <w:rPr>
          <w:szCs w:val="20"/>
        </w:rPr>
        <w:t>,</w:t>
      </w:r>
      <w:r w:rsidRPr="005637E0">
        <w:rPr>
          <w:szCs w:val="20"/>
        </w:rPr>
        <w:t xml:space="preserve"> logística reversa,</w:t>
      </w:r>
      <w:r w:rsidR="00A04A8E" w:rsidRPr="005637E0">
        <w:rPr>
          <w:szCs w:val="20"/>
        </w:rPr>
        <w:t xml:space="preserve"> assistência técnica de manutenção preventiva e corretiva, treinamento d</w:t>
      </w:r>
      <w:r w:rsidR="002C7B8A" w:rsidRPr="005637E0">
        <w:rPr>
          <w:szCs w:val="20"/>
        </w:rPr>
        <w:t>e usuários, reposição de peças,</w:t>
      </w:r>
      <w:r w:rsidR="00A04A8E" w:rsidRPr="005637E0">
        <w:rPr>
          <w:szCs w:val="20"/>
        </w:rPr>
        <w:t xml:space="preserve"> insumos/consumíveis</w:t>
      </w:r>
      <w:r w:rsidRPr="005637E0">
        <w:rPr>
          <w:szCs w:val="20"/>
        </w:rPr>
        <w:t xml:space="preserve"> </w:t>
      </w:r>
      <w:r w:rsidRPr="005637E0">
        <w:rPr>
          <w:b/>
          <w:szCs w:val="20"/>
        </w:rPr>
        <w:t>(exceto papel)</w:t>
      </w:r>
      <w:r w:rsidR="002C7B8A" w:rsidRPr="005637E0">
        <w:rPr>
          <w:b/>
          <w:szCs w:val="20"/>
        </w:rPr>
        <w:t xml:space="preserve"> </w:t>
      </w:r>
      <w:r w:rsidR="002C7B8A" w:rsidRPr="005637E0">
        <w:rPr>
          <w:szCs w:val="20"/>
        </w:rPr>
        <w:t>e demais inerentes a prestação do serviço</w:t>
      </w:r>
      <w:r w:rsidR="00A04A8E" w:rsidRPr="005637E0">
        <w:rPr>
          <w:szCs w:val="20"/>
        </w:rPr>
        <w:t>.</w:t>
      </w:r>
    </w:p>
    <w:p w:rsidR="00C06107" w:rsidRPr="004A53FA" w:rsidRDefault="002C7B8A" w:rsidP="005E4103">
      <w:pPr>
        <w:pStyle w:val="N2"/>
        <w:rPr>
          <w:szCs w:val="20"/>
        </w:rPr>
      </w:pPr>
      <w:r w:rsidRPr="004A53FA">
        <w:rPr>
          <w:szCs w:val="20"/>
        </w:rPr>
        <w:t xml:space="preserve">Declaração de que o licitante possui ou instalará escritório na </w:t>
      </w:r>
      <w:r w:rsidR="00A64168" w:rsidRPr="004A53FA">
        <w:rPr>
          <w:szCs w:val="20"/>
        </w:rPr>
        <w:t xml:space="preserve">cidade de Curitiba ou </w:t>
      </w:r>
      <w:r w:rsidR="004A53FA" w:rsidRPr="004A53FA">
        <w:rPr>
          <w:szCs w:val="20"/>
        </w:rPr>
        <w:t>na r</w:t>
      </w:r>
      <w:r w:rsidRPr="004A53FA">
        <w:rPr>
          <w:szCs w:val="20"/>
        </w:rPr>
        <w:t>egião metropolitana, a ser comprovado no prazo máximo de 60 (sessenta) dias contado a partir da vigência do contrato;</w:t>
      </w:r>
    </w:p>
    <w:p w:rsidR="00C06107" w:rsidRPr="004A53FA" w:rsidRDefault="002C7B8A" w:rsidP="005E4103">
      <w:pPr>
        <w:pStyle w:val="N2"/>
        <w:rPr>
          <w:szCs w:val="20"/>
        </w:rPr>
      </w:pPr>
      <w:r w:rsidRPr="004A53FA">
        <w:rPr>
          <w:szCs w:val="20"/>
        </w:rPr>
        <w:t xml:space="preserve">Comprovação que já prestou serviços de impressão na modalidade </w:t>
      </w:r>
      <w:r w:rsidRPr="004A53FA">
        <w:rPr>
          <w:i/>
          <w:szCs w:val="20"/>
        </w:rPr>
        <w:t>outsourcing</w:t>
      </w:r>
      <w:r w:rsidRPr="004A53FA">
        <w:rPr>
          <w:szCs w:val="20"/>
        </w:rPr>
        <w:t>, mediante a comprovação de experiência mínima de três anos na execução de objeto semelhante, podendo ser aceito o somatório de atestados;</w:t>
      </w:r>
    </w:p>
    <w:p w:rsidR="00A378A0" w:rsidRPr="004A53FA" w:rsidRDefault="00A378A0" w:rsidP="004B4250">
      <w:pPr>
        <w:pStyle w:val="N2"/>
      </w:pPr>
      <w:r w:rsidRPr="004A53FA">
        <w:t>A empresa deve fornecer Plano de Gerenciamento de Resíduos Sólidos ou Declaração de Sustentabilidade Ambiental, comprovando a correta destinação dos cartuchos/toners usados e o pleno atendimento à legislação e normas específicas vigentes</w:t>
      </w:r>
      <w:r w:rsidR="004B4250" w:rsidRPr="004A53FA">
        <w:t xml:space="preserve"> </w:t>
      </w:r>
      <w:r w:rsidR="004B4250" w:rsidRPr="004A53FA">
        <w:rPr>
          <w:szCs w:val="20"/>
        </w:rPr>
        <w:t>para a destinação final, inclusive de restos de toner, cartuchos e embalagens dos produtos utilizados. Dentre as normas da legislação obrigatória a ser seguida, destacam-se: o Decreto nº 7.404, de 23 de dezembro de 2010, a IN/SLTI/MP nº 1, de 19 de janeiro de 2010, e o Decreto nº 7.746, de 5 de junho de 2012</w:t>
      </w:r>
      <w:r w:rsidRPr="004A53FA">
        <w:t>.</w:t>
      </w:r>
    </w:p>
    <w:p w:rsidR="00C06107" w:rsidRPr="005E4103" w:rsidRDefault="002C7B8A" w:rsidP="005E4103">
      <w:pPr>
        <w:pStyle w:val="N2"/>
        <w:rPr>
          <w:szCs w:val="20"/>
        </w:rPr>
      </w:pPr>
      <w:r w:rsidRPr="005637E0">
        <w:rPr>
          <w:szCs w:val="20"/>
        </w:rPr>
        <w:lastRenderedPageBreak/>
        <w:t xml:space="preserve">É admitida a apresentação de atestados referentes a períodos sucessivos não contínuos, para fins da comprovação de que trata o subitem acima, não havendo obrigatoriedade de os dois anos serem ininterruptos; </w:t>
      </w:r>
    </w:p>
    <w:p w:rsidR="00FD4F10" w:rsidRPr="005637E0" w:rsidRDefault="002C7B8A" w:rsidP="002C7B8A">
      <w:pPr>
        <w:pStyle w:val="N2"/>
        <w:rPr>
          <w:szCs w:val="20"/>
        </w:rPr>
      </w:pPr>
      <w:r w:rsidRPr="005637E0">
        <w:rPr>
          <w:szCs w:val="20"/>
        </w:rPr>
        <w:t>A prestação de serviço será de natureza continuada e a duração inicial do contrato será de 48 (meses), podendo ser prorrogado por interesse das partes até o limite de 60 (sessenta) meses, com base no artigo 57, II, da Lei 8.666, de 1993.</w:t>
      </w:r>
    </w:p>
    <w:p w:rsidR="00444612" w:rsidRPr="005637E0" w:rsidRDefault="00444612" w:rsidP="005637E0">
      <w:pPr>
        <w:ind w:left="0" w:firstLine="0"/>
        <w:rPr>
          <w:sz w:val="20"/>
          <w:szCs w:val="20"/>
        </w:rPr>
      </w:pPr>
    </w:p>
    <w:p w:rsidR="002C7B8A" w:rsidRPr="005637E0" w:rsidRDefault="00C06107" w:rsidP="002C7B8A">
      <w:pPr>
        <w:pStyle w:val="N1"/>
        <w:rPr>
          <w:szCs w:val="20"/>
        </w:rPr>
      </w:pPr>
      <w:r w:rsidRPr="005637E0">
        <w:rPr>
          <w:szCs w:val="20"/>
        </w:rPr>
        <w:t>DO OBJETO</w:t>
      </w:r>
    </w:p>
    <w:p w:rsidR="00A04A8E" w:rsidRPr="005637E0" w:rsidRDefault="00A04A8E" w:rsidP="00A04A8E">
      <w:pPr>
        <w:pStyle w:val="N2"/>
        <w:rPr>
          <w:szCs w:val="20"/>
        </w:rPr>
      </w:pPr>
      <w:r w:rsidRPr="005637E0">
        <w:rPr>
          <w:szCs w:val="20"/>
        </w:rPr>
        <w:t>A Licitante Contratada deverá fornecer através do objeto:</w:t>
      </w:r>
    </w:p>
    <w:p w:rsidR="00A04A8E" w:rsidRPr="005637E0" w:rsidRDefault="00A04A8E" w:rsidP="00A04A8E">
      <w:pPr>
        <w:pStyle w:val="PargrafodaLista"/>
        <w:widowControl/>
        <w:numPr>
          <w:ilvl w:val="0"/>
          <w:numId w:val="7"/>
        </w:numPr>
        <w:suppressAutoHyphens w:val="0"/>
        <w:spacing w:after="116" w:line="259" w:lineRule="auto"/>
        <w:ind w:left="284" w:firstLine="0"/>
        <w:jc w:val="both"/>
        <w:rPr>
          <w:rFonts w:ascii="Arial" w:eastAsia="Arial" w:hAnsi="Arial" w:cs="Arial"/>
          <w:color w:val="000000"/>
          <w:sz w:val="20"/>
          <w:szCs w:val="20"/>
        </w:rPr>
      </w:pPr>
      <w:r w:rsidRPr="005637E0">
        <w:rPr>
          <w:rFonts w:ascii="Arial" w:eastAsia="Arial" w:hAnsi="Arial" w:cs="Arial"/>
          <w:b/>
          <w:color w:val="000000"/>
          <w:sz w:val="20"/>
          <w:szCs w:val="20"/>
        </w:rPr>
        <w:t>Todos os suprimentos</w:t>
      </w:r>
      <w:r w:rsidRPr="005637E0">
        <w:rPr>
          <w:rFonts w:ascii="Arial" w:eastAsia="Arial" w:hAnsi="Arial" w:cs="Arial"/>
          <w:color w:val="000000"/>
          <w:sz w:val="20"/>
          <w:szCs w:val="20"/>
        </w:rPr>
        <w:t xml:space="preserve"> necessários à operação dos equipamentos locados (exceto papel), que por sua vez, devem ser totalmente compatíveis ou originais </w:t>
      </w:r>
      <w:proofErr w:type="gramStart"/>
      <w:r w:rsidRPr="005637E0">
        <w:rPr>
          <w:rFonts w:ascii="Arial" w:eastAsia="Arial" w:hAnsi="Arial" w:cs="Arial"/>
          <w:color w:val="000000"/>
          <w:sz w:val="20"/>
          <w:szCs w:val="20"/>
        </w:rPr>
        <w:t>do(</w:t>
      </w:r>
      <w:proofErr w:type="gramEnd"/>
      <w:r w:rsidRPr="005637E0">
        <w:rPr>
          <w:rFonts w:ascii="Arial" w:eastAsia="Arial" w:hAnsi="Arial" w:cs="Arial"/>
          <w:color w:val="000000"/>
          <w:sz w:val="20"/>
          <w:szCs w:val="20"/>
        </w:rPr>
        <w:t>s) fabricante(s) dos equipamentos, a critério da Licitante Contratada;</w:t>
      </w:r>
    </w:p>
    <w:p w:rsidR="00A04A8E" w:rsidRDefault="00A04A8E" w:rsidP="00A04A8E">
      <w:pPr>
        <w:pStyle w:val="PargrafodaLista"/>
        <w:widowControl/>
        <w:numPr>
          <w:ilvl w:val="0"/>
          <w:numId w:val="7"/>
        </w:numPr>
        <w:suppressAutoHyphens w:val="0"/>
        <w:spacing w:after="116" w:line="259" w:lineRule="auto"/>
        <w:ind w:left="284" w:firstLine="0"/>
        <w:jc w:val="both"/>
        <w:rPr>
          <w:rFonts w:ascii="Arial" w:eastAsia="Arial" w:hAnsi="Arial" w:cs="Arial"/>
          <w:color w:val="000000"/>
          <w:sz w:val="20"/>
          <w:szCs w:val="20"/>
        </w:rPr>
      </w:pPr>
      <w:r w:rsidRPr="005637E0">
        <w:rPr>
          <w:rFonts w:ascii="Arial" w:eastAsia="Arial" w:hAnsi="Arial" w:cs="Arial"/>
          <w:b/>
          <w:color w:val="000000"/>
          <w:sz w:val="20"/>
          <w:szCs w:val="20"/>
        </w:rPr>
        <w:t>A estrutura de logística reversa</w:t>
      </w:r>
      <w:r w:rsidRPr="005637E0">
        <w:rPr>
          <w:rFonts w:ascii="Arial" w:eastAsia="Arial" w:hAnsi="Arial" w:cs="Arial"/>
          <w:color w:val="000000"/>
          <w:sz w:val="20"/>
          <w:szCs w:val="20"/>
        </w:rPr>
        <w:t>, de maneira a propiciar o recolhimento dos cartuchos vazios e demais peças consumidas, de forma que a destinação dos resíduos inservíveis seja correta e compatível com cada tipo de material;</w:t>
      </w:r>
    </w:p>
    <w:p w:rsidR="00A378A0" w:rsidRPr="00A378A0" w:rsidRDefault="00A378A0" w:rsidP="00A378A0">
      <w:pPr>
        <w:pStyle w:val="PargrafodaLista"/>
        <w:numPr>
          <w:ilvl w:val="0"/>
          <w:numId w:val="26"/>
        </w:numPr>
        <w:spacing w:after="240"/>
        <w:ind w:left="1418"/>
        <w:jc w:val="both"/>
        <w:rPr>
          <w:rFonts w:ascii="Arial" w:hAnsi="Arial" w:cs="Arial"/>
          <w:sz w:val="20"/>
          <w:szCs w:val="20"/>
        </w:rPr>
      </w:pPr>
      <w:r>
        <w:rPr>
          <w:rFonts w:ascii="Arial" w:hAnsi="Arial" w:cs="Arial"/>
          <w:sz w:val="20"/>
          <w:szCs w:val="20"/>
        </w:rPr>
        <w:t>A</w:t>
      </w:r>
      <w:r w:rsidRPr="00A378A0">
        <w:rPr>
          <w:rFonts w:ascii="Arial" w:hAnsi="Arial" w:cs="Arial"/>
          <w:sz w:val="20"/>
          <w:szCs w:val="20"/>
        </w:rPr>
        <w:t xml:space="preserve"> logística reversa </w:t>
      </w:r>
      <w:r>
        <w:rPr>
          <w:rFonts w:ascii="Arial" w:hAnsi="Arial" w:cs="Arial"/>
          <w:sz w:val="20"/>
          <w:szCs w:val="20"/>
        </w:rPr>
        <w:t>será</w:t>
      </w:r>
      <w:r w:rsidRPr="00A378A0">
        <w:rPr>
          <w:rFonts w:ascii="Arial" w:hAnsi="Arial" w:cs="Arial"/>
          <w:sz w:val="20"/>
          <w:szCs w:val="20"/>
        </w:rPr>
        <w:t xml:space="preserve"> de responsabilidade da CONTRATADA, devendo a mesma obedecer a todas as normas específicas vigentes para a destinação final, inclusive de restos de toner, cartuchos e embalagens dos produtos utilizados. Dentre as normas da legislação obrigatória a ser seguida, destacam-se: o Decreto nº 7.404, de 23 de dezembro de 2010, a IN/SLTI/MP nº 1, de 19 de janeiro de 2010, e o Decreto nº 7.746, de 5 de junho de 2012.</w:t>
      </w:r>
    </w:p>
    <w:p w:rsidR="00A04A8E" w:rsidRPr="005637E0" w:rsidRDefault="00A04A8E" w:rsidP="00A04A8E">
      <w:pPr>
        <w:pStyle w:val="PargrafodaLista"/>
        <w:widowControl/>
        <w:numPr>
          <w:ilvl w:val="0"/>
          <w:numId w:val="7"/>
        </w:numPr>
        <w:suppressAutoHyphens w:val="0"/>
        <w:spacing w:after="116" w:line="259" w:lineRule="auto"/>
        <w:ind w:left="284" w:firstLine="0"/>
        <w:jc w:val="both"/>
        <w:rPr>
          <w:rFonts w:ascii="Arial" w:eastAsia="Arial" w:hAnsi="Arial" w:cs="Arial"/>
          <w:color w:val="000000"/>
          <w:sz w:val="20"/>
          <w:szCs w:val="20"/>
        </w:rPr>
      </w:pPr>
      <w:r w:rsidRPr="005637E0">
        <w:rPr>
          <w:rFonts w:ascii="Arial" w:eastAsia="Arial" w:hAnsi="Arial" w:cs="Arial"/>
          <w:b/>
          <w:color w:val="000000"/>
          <w:sz w:val="20"/>
          <w:szCs w:val="20"/>
        </w:rPr>
        <w:t>Programa de treinamento</w:t>
      </w:r>
      <w:r w:rsidRPr="005637E0">
        <w:rPr>
          <w:rFonts w:ascii="Arial" w:eastAsia="Arial" w:hAnsi="Arial" w:cs="Arial"/>
          <w:color w:val="000000"/>
          <w:sz w:val="20"/>
          <w:szCs w:val="20"/>
        </w:rPr>
        <w:t xml:space="preserve"> de forma a capacitar os usuários do CAU/PR a operar os equipamentos fornecidos, envolvendo aspectos sistêmicos, conhecimento sobre equipamentos, procedimentos de configuração, gerência e operação do equipamento, programações funcionais, emissão de relatórios e técnicas de suporte aos usuários. Para o fornecimento dos treinamentos, deverá ser considerado:</w:t>
      </w:r>
    </w:p>
    <w:p w:rsidR="00A04A8E" w:rsidRPr="005637E0" w:rsidRDefault="00A04A8E" w:rsidP="00A04A8E">
      <w:pPr>
        <w:pStyle w:val="PargrafodaLista"/>
        <w:widowControl/>
        <w:numPr>
          <w:ilvl w:val="0"/>
          <w:numId w:val="9"/>
        </w:numPr>
        <w:suppressAutoHyphens w:val="0"/>
        <w:spacing w:after="116" w:line="259" w:lineRule="auto"/>
        <w:ind w:left="1418"/>
        <w:jc w:val="both"/>
        <w:rPr>
          <w:rFonts w:ascii="Arial" w:eastAsia="Arial" w:hAnsi="Arial" w:cs="Arial"/>
          <w:color w:val="000000"/>
          <w:sz w:val="20"/>
          <w:szCs w:val="20"/>
        </w:rPr>
      </w:pPr>
      <w:r w:rsidRPr="005637E0">
        <w:rPr>
          <w:rFonts w:ascii="Arial" w:eastAsia="Arial" w:hAnsi="Arial" w:cs="Arial"/>
          <w:color w:val="000000"/>
          <w:sz w:val="20"/>
          <w:szCs w:val="20"/>
        </w:rPr>
        <w:t>Caberá a Licitante Contratada a definição dos conteúdos programáticos do módulo de treinamento, que atinjam os objetivos aqui especificados;</w:t>
      </w:r>
    </w:p>
    <w:p w:rsidR="00A04A8E" w:rsidRPr="005637E0" w:rsidRDefault="00A04A8E" w:rsidP="00A04A8E">
      <w:pPr>
        <w:pStyle w:val="PargrafodaLista"/>
        <w:widowControl/>
        <w:numPr>
          <w:ilvl w:val="0"/>
          <w:numId w:val="9"/>
        </w:numPr>
        <w:suppressAutoHyphens w:val="0"/>
        <w:spacing w:after="116" w:line="259" w:lineRule="auto"/>
        <w:ind w:left="1418"/>
        <w:jc w:val="both"/>
        <w:rPr>
          <w:rFonts w:ascii="Arial" w:eastAsia="Arial" w:hAnsi="Arial" w:cs="Arial"/>
          <w:color w:val="000000"/>
          <w:sz w:val="20"/>
          <w:szCs w:val="20"/>
        </w:rPr>
      </w:pPr>
      <w:r w:rsidRPr="005637E0">
        <w:rPr>
          <w:rFonts w:ascii="Arial" w:eastAsia="Arial" w:hAnsi="Arial" w:cs="Arial"/>
          <w:color w:val="000000"/>
          <w:sz w:val="20"/>
          <w:szCs w:val="20"/>
        </w:rPr>
        <w:t>Deverão ser ministrados, no mínimo, 01 (um) treinamento a nível usuário em cada local de instalação dos equipamentos e 01 (um) treinamento na sede do conselho para um grupo de até 08 (oito) pessoas na cidade de Curitiba - PR, ambos com a duração necessária para atender ao conteúdo indicado, sendo ministrado nas instalações do CAU/PR;</w:t>
      </w:r>
    </w:p>
    <w:p w:rsidR="00A04A8E" w:rsidRPr="005637E0" w:rsidRDefault="00A04A8E" w:rsidP="00A04A8E">
      <w:pPr>
        <w:pStyle w:val="PargrafodaLista"/>
        <w:widowControl/>
        <w:numPr>
          <w:ilvl w:val="0"/>
          <w:numId w:val="9"/>
        </w:numPr>
        <w:suppressAutoHyphens w:val="0"/>
        <w:spacing w:after="116" w:line="259" w:lineRule="auto"/>
        <w:ind w:left="1418"/>
        <w:jc w:val="both"/>
        <w:rPr>
          <w:rFonts w:ascii="Arial" w:eastAsia="Arial" w:hAnsi="Arial" w:cs="Arial"/>
          <w:color w:val="000000"/>
          <w:sz w:val="20"/>
          <w:szCs w:val="20"/>
        </w:rPr>
      </w:pPr>
      <w:r w:rsidRPr="005637E0">
        <w:rPr>
          <w:rFonts w:ascii="Arial" w:eastAsia="Arial" w:hAnsi="Arial" w:cs="Arial"/>
          <w:color w:val="000000"/>
          <w:sz w:val="20"/>
          <w:szCs w:val="20"/>
        </w:rPr>
        <w:t>A documentação didática deverá ser fornecida pela Licitante Contratada em versão atualizada, escrita em português, contendo todas as informações, testes, exemplos, entre outros, necessários a boa utilização das funcionalidades dos equipamentos fornecidos;</w:t>
      </w:r>
    </w:p>
    <w:p w:rsidR="00A04A8E" w:rsidRPr="005E4103" w:rsidRDefault="00A04A8E" w:rsidP="005E4103">
      <w:pPr>
        <w:pStyle w:val="PargrafodaLista"/>
        <w:widowControl/>
        <w:numPr>
          <w:ilvl w:val="0"/>
          <w:numId w:val="9"/>
        </w:numPr>
        <w:suppressAutoHyphens w:val="0"/>
        <w:spacing w:after="116" w:line="259" w:lineRule="auto"/>
        <w:ind w:left="1418"/>
        <w:jc w:val="both"/>
        <w:rPr>
          <w:rFonts w:ascii="Arial" w:eastAsia="Arial" w:hAnsi="Arial" w:cs="Arial"/>
          <w:color w:val="000000"/>
          <w:sz w:val="20"/>
          <w:szCs w:val="20"/>
        </w:rPr>
      </w:pPr>
      <w:r w:rsidRPr="005637E0">
        <w:rPr>
          <w:rFonts w:ascii="Arial" w:eastAsia="Arial" w:hAnsi="Arial" w:cs="Arial"/>
          <w:color w:val="000000"/>
          <w:sz w:val="20"/>
          <w:szCs w:val="20"/>
        </w:rPr>
        <w:t>A Licitante Contratada deverá iniciar os treinamentos indicados pelo CAU/PR, concomitantemente com a entrada em operação de todos os equipamentos.</w:t>
      </w:r>
    </w:p>
    <w:p w:rsidR="00A04A8E" w:rsidRPr="005637E0" w:rsidRDefault="00A04A8E" w:rsidP="00A04A8E">
      <w:pPr>
        <w:pStyle w:val="N2"/>
        <w:rPr>
          <w:szCs w:val="20"/>
        </w:rPr>
      </w:pPr>
      <w:r w:rsidRPr="005637E0">
        <w:rPr>
          <w:szCs w:val="20"/>
        </w:rPr>
        <w:t xml:space="preserve">Os </w:t>
      </w:r>
      <w:r w:rsidRPr="005637E0">
        <w:rPr>
          <w:b/>
          <w:szCs w:val="20"/>
        </w:rPr>
        <w:t>serviços de assistência técnica</w:t>
      </w:r>
      <w:r w:rsidRPr="005637E0">
        <w:rPr>
          <w:szCs w:val="20"/>
        </w:rPr>
        <w:t xml:space="preserve"> (manutenção local corretiva, com reposição de peças), devem ocorrer nos respectivos locais de instalação dos equipamentos. (</w:t>
      </w:r>
      <w:proofErr w:type="gramStart"/>
      <w:r w:rsidRPr="005637E0">
        <w:rPr>
          <w:szCs w:val="20"/>
        </w:rPr>
        <w:t>modalidade</w:t>
      </w:r>
      <w:proofErr w:type="gramEnd"/>
      <w:r w:rsidRPr="005637E0">
        <w:rPr>
          <w:szCs w:val="20"/>
        </w:rPr>
        <w:t xml:space="preserve"> </w:t>
      </w:r>
      <w:proofErr w:type="spellStart"/>
      <w:r w:rsidRPr="005637E0">
        <w:rPr>
          <w:i/>
          <w:szCs w:val="20"/>
        </w:rPr>
        <w:t>on</w:t>
      </w:r>
      <w:proofErr w:type="spellEnd"/>
      <w:r w:rsidRPr="005637E0">
        <w:rPr>
          <w:i/>
          <w:szCs w:val="20"/>
        </w:rPr>
        <w:t xml:space="preserve"> site</w:t>
      </w:r>
      <w:r w:rsidRPr="005637E0">
        <w:rPr>
          <w:szCs w:val="20"/>
        </w:rPr>
        <w:t>) e deverão ser prestados pela Licitante Contratada ou por seu preposto credenciado, sem qualquer custo adicional para o CAU/PR, compreendendo, no mínimo, as seguintes atividades, sem a elas se limitarem:</w:t>
      </w:r>
    </w:p>
    <w:p w:rsidR="00A04A8E" w:rsidRPr="005637E0" w:rsidRDefault="00A04A8E" w:rsidP="00A04A8E">
      <w:pPr>
        <w:pStyle w:val="PargrafodaLista"/>
        <w:widowControl/>
        <w:numPr>
          <w:ilvl w:val="0"/>
          <w:numId w:val="10"/>
        </w:numPr>
        <w:suppressAutoHyphens w:val="0"/>
        <w:spacing w:after="116" w:line="259" w:lineRule="auto"/>
        <w:ind w:left="284" w:firstLine="0"/>
        <w:jc w:val="both"/>
        <w:rPr>
          <w:rFonts w:ascii="Arial" w:eastAsia="Arial" w:hAnsi="Arial" w:cs="Arial"/>
          <w:color w:val="000000"/>
          <w:sz w:val="20"/>
          <w:szCs w:val="20"/>
        </w:rPr>
      </w:pPr>
      <w:r w:rsidRPr="00195671">
        <w:rPr>
          <w:rFonts w:ascii="Arial" w:eastAsia="Arial" w:hAnsi="Arial" w:cs="Arial"/>
          <w:b/>
          <w:color w:val="000000"/>
          <w:sz w:val="20"/>
          <w:szCs w:val="20"/>
        </w:rPr>
        <w:t>Atendimento no local</w:t>
      </w:r>
      <w:r w:rsidRPr="005637E0">
        <w:rPr>
          <w:rFonts w:ascii="Arial" w:eastAsia="Arial" w:hAnsi="Arial" w:cs="Arial"/>
          <w:color w:val="000000"/>
          <w:sz w:val="20"/>
          <w:szCs w:val="20"/>
        </w:rPr>
        <w:t xml:space="preserve"> de instalação: os serviços deverão ser executados no horário comercial compreendido entre as 09h00min e 18h00min, nos dias úteis (de segunda à sexta), devendo ser assegurado o tempo máximo para atendimento e restabelecimento dos problemas ou defeitos. Os serviços deverão ser prestados por meio de ferramental, peças, equipamentos adequados e técnicos treinados, e ainda:</w:t>
      </w:r>
    </w:p>
    <w:p w:rsidR="00A04A8E" w:rsidRPr="005637E0" w:rsidRDefault="00A04A8E" w:rsidP="00A04A8E">
      <w:pPr>
        <w:pStyle w:val="PargrafodaLista"/>
        <w:widowControl/>
        <w:numPr>
          <w:ilvl w:val="0"/>
          <w:numId w:val="11"/>
        </w:numPr>
        <w:suppressAutoHyphens w:val="0"/>
        <w:spacing w:after="116" w:line="259" w:lineRule="auto"/>
        <w:ind w:left="1276"/>
        <w:jc w:val="both"/>
        <w:rPr>
          <w:rFonts w:ascii="Arial" w:eastAsia="Arial" w:hAnsi="Arial" w:cs="Arial"/>
          <w:color w:val="000000"/>
          <w:sz w:val="20"/>
          <w:szCs w:val="20"/>
        </w:rPr>
      </w:pPr>
      <w:r w:rsidRPr="005637E0">
        <w:rPr>
          <w:rFonts w:ascii="Arial" w:eastAsia="Arial" w:hAnsi="Arial" w:cs="Arial"/>
          <w:color w:val="000000"/>
          <w:sz w:val="20"/>
          <w:szCs w:val="20"/>
        </w:rPr>
        <w:t>O tempo máximo para o atendimento ao chamado técnico</w:t>
      </w:r>
      <w:r w:rsidR="002E7849">
        <w:rPr>
          <w:rFonts w:ascii="Arial" w:eastAsia="Arial" w:hAnsi="Arial" w:cs="Arial"/>
          <w:color w:val="000000"/>
          <w:sz w:val="20"/>
          <w:szCs w:val="20"/>
        </w:rPr>
        <w:t xml:space="preserve"> </w:t>
      </w:r>
      <w:proofErr w:type="spellStart"/>
      <w:r w:rsidR="002E7849" w:rsidRPr="002E7849">
        <w:rPr>
          <w:rFonts w:ascii="Arial" w:eastAsia="Arial" w:hAnsi="Arial" w:cs="Arial"/>
          <w:i/>
          <w:color w:val="000000"/>
          <w:sz w:val="20"/>
          <w:szCs w:val="20"/>
        </w:rPr>
        <w:t>on</w:t>
      </w:r>
      <w:proofErr w:type="spellEnd"/>
      <w:r w:rsidR="002E7849" w:rsidRPr="002E7849">
        <w:rPr>
          <w:rFonts w:ascii="Arial" w:eastAsia="Arial" w:hAnsi="Arial" w:cs="Arial"/>
          <w:i/>
          <w:color w:val="000000"/>
          <w:sz w:val="20"/>
          <w:szCs w:val="20"/>
        </w:rPr>
        <w:t xml:space="preserve"> site</w:t>
      </w:r>
      <w:r w:rsidRPr="005637E0">
        <w:rPr>
          <w:rFonts w:ascii="Arial" w:eastAsia="Arial" w:hAnsi="Arial" w:cs="Arial"/>
          <w:color w:val="000000"/>
          <w:sz w:val="20"/>
          <w:szCs w:val="20"/>
        </w:rPr>
        <w:t xml:space="preserve"> é de </w:t>
      </w:r>
      <w:r w:rsidRPr="004F7EC5">
        <w:rPr>
          <w:rFonts w:ascii="Arial" w:eastAsia="Arial" w:hAnsi="Arial" w:cs="Arial"/>
          <w:b/>
          <w:color w:val="000000"/>
          <w:sz w:val="20"/>
          <w:szCs w:val="20"/>
        </w:rPr>
        <w:t>08 (oito) horas</w:t>
      </w:r>
      <w:r w:rsidR="00737279" w:rsidRPr="004F7EC5">
        <w:rPr>
          <w:rFonts w:ascii="Arial" w:eastAsia="Arial" w:hAnsi="Arial" w:cs="Arial"/>
          <w:b/>
          <w:color w:val="000000"/>
          <w:sz w:val="20"/>
          <w:szCs w:val="20"/>
        </w:rPr>
        <w:t xml:space="preserve"> úteis</w:t>
      </w:r>
      <w:r w:rsidRPr="005637E0">
        <w:rPr>
          <w:rFonts w:ascii="Arial" w:eastAsia="Arial" w:hAnsi="Arial" w:cs="Arial"/>
          <w:color w:val="000000"/>
          <w:sz w:val="20"/>
          <w:szCs w:val="20"/>
        </w:rPr>
        <w:t>, contados a partir da abertura do chamado;</w:t>
      </w:r>
    </w:p>
    <w:p w:rsidR="00A04A8E" w:rsidRPr="005637E0" w:rsidRDefault="00A04A8E" w:rsidP="00A04A8E">
      <w:pPr>
        <w:pStyle w:val="PargrafodaLista"/>
        <w:widowControl/>
        <w:numPr>
          <w:ilvl w:val="0"/>
          <w:numId w:val="11"/>
        </w:numPr>
        <w:suppressAutoHyphens w:val="0"/>
        <w:spacing w:after="116" w:line="259" w:lineRule="auto"/>
        <w:ind w:left="1276"/>
        <w:jc w:val="both"/>
        <w:rPr>
          <w:rFonts w:ascii="Arial" w:eastAsia="Arial" w:hAnsi="Arial" w:cs="Arial"/>
          <w:color w:val="000000"/>
          <w:sz w:val="20"/>
          <w:szCs w:val="20"/>
        </w:rPr>
      </w:pPr>
      <w:r w:rsidRPr="005637E0">
        <w:rPr>
          <w:rFonts w:ascii="Arial" w:eastAsia="Arial" w:hAnsi="Arial" w:cs="Arial"/>
          <w:color w:val="000000"/>
          <w:sz w:val="20"/>
          <w:szCs w:val="20"/>
        </w:rPr>
        <w:t xml:space="preserve">A abertura do chamado técnico será efetuada pelo CAU/PR por meio de telefone, site ou e-mail, fornecendo à Licitante Contratada, no mínimo, as seguintes informações: número de série do </w:t>
      </w:r>
      <w:r w:rsidRPr="005637E0">
        <w:rPr>
          <w:rFonts w:ascii="Arial" w:eastAsia="Arial" w:hAnsi="Arial" w:cs="Arial"/>
          <w:color w:val="000000"/>
          <w:sz w:val="20"/>
          <w:szCs w:val="20"/>
        </w:rPr>
        <w:lastRenderedPageBreak/>
        <w:t>equipamento; local onde o equipamento está instalado; defeito/ocorrência observada; nome do responsável pela solicitação e número do telefone para contato.</w:t>
      </w:r>
    </w:p>
    <w:p w:rsidR="00A04A8E" w:rsidRPr="005637E0" w:rsidRDefault="00A04A8E" w:rsidP="00A04A8E">
      <w:pPr>
        <w:pStyle w:val="PargrafodaLista"/>
        <w:widowControl/>
        <w:numPr>
          <w:ilvl w:val="0"/>
          <w:numId w:val="10"/>
        </w:numPr>
        <w:suppressAutoHyphens w:val="0"/>
        <w:spacing w:after="116" w:line="259" w:lineRule="auto"/>
        <w:ind w:left="284" w:firstLine="0"/>
        <w:jc w:val="both"/>
        <w:rPr>
          <w:rFonts w:ascii="Arial" w:eastAsia="Arial" w:hAnsi="Arial" w:cs="Arial"/>
          <w:color w:val="000000"/>
          <w:sz w:val="20"/>
          <w:szCs w:val="20"/>
        </w:rPr>
      </w:pPr>
      <w:r w:rsidRPr="00195671">
        <w:rPr>
          <w:rFonts w:ascii="Arial" w:eastAsia="Arial" w:hAnsi="Arial" w:cs="Arial"/>
          <w:b/>
          <w:color w:val="000000"/>
          <w:sz w:val="20"/>
          <w:szCs w:val="20"/>
        </w:rPr>
        <w:t>Manutenção corretiva</w:t>
      </w:r>
      <w:r w:rsidRPr="005637E0">
        <w:rPr>
          <w:rFonts w:ascii="Arial" w:eastAsia="Arial" w:hAnsi="Arial" w:cs="Arial"/>
          <w:color w:val="000000"/>
          <w:sz w:val="20"/>
          <w:szCs w:val="20"/>
        </w:rPr>
        <w:t>: será executada pela Licitante Contratada juntamente com esclarecimentos técnicos, sendo composta da execução de ajustes, reparos e trocas de peças por outras, de modo a corrigir o eventual funcionamento irregular dos equipamentos fornecidos, mantendo-os em perfeitas condições de uso e funcionamento, nos termos das especificações técnicas do seu fabricante, sem qualquer custo adicional ao CAU/PR, devendo ser observado ainda:</w:t>
      </w:r>
    </w:p>
    <w:p w:rsidR="00A04A8E" w:rsidRPr="005637E0" w:rsidRDefault="00A04A8E" w:rsidP="00A04A8E">
      <w:pPr>
        <w:pStyle w:val="PargrafodaLista"/>
        <w:widowControl/>
        <w:numPr>
          <w:ilvl w:val="0"/>
          <w:numId w:val="12"/>
        </w:numPr>
        <w:suppressAutoHyphens w:val="0"/>
        <w:spacing w:after="116" w:line="259" w:lineRule="auto"/>
        <w:ind w:left="1276"/>
        <w:jc w:val="both"/>
        <w:rPr>
          <w:rFonts w:ascii="Arial" w:eastAsia="Arial" w:hAnsi="Arial" w:cs="Arial"/>
          <w:color w:val="000000"/>
          <w:sz w:val="20"/>
          <w:szCs w:val="20"/>
        </w:rPr>
      </w:pPr>
      <w:r w:rsidRPr="005637E0">
        <w:rPr>
          <w:rFonts w:ascii="Arial" w:eastAsia="Arial" w:hAnsi="Arial" w:cs="Arial"/>
          <w:color w:val="000000"/>
          <w:sz w:val="20"/>
          <w:szCs w:val="20"/>
        </w:rPr>
        <w:t xml:space="preserve">No caso de necessidade de manutenção, o tempo máximo para a solução (conserto definitivo do equipamento) será de </w:t>
      </w:r>
      <w:r w:rsidR="00737279" w:rsidRPr="004F7EC5">
        <w:rPr>
          <w:rFonts w:ascii="Arial" w:eastAsia="Arial" w:hAnsi="Arial" w:cs="Arial"/>
          <w:b/>
          <w:color w:val="000000"/>
          <w:sz w:val="20"/>
          <w:szCs w:val="20"/>
        </w:rPr>
        <w:t>16 (dezesseis) horas úteis</w:t>
      </w:r>
      <w:r w:rsidRPr="005637E0">
        <w:rPr>
          <w:rFonts w:ascii="Arial" w:eastAsia="Arial" w:hAnsi="Arial" w:cs="Arial"/>
          <w:color w:val="000000"/>
          <w:sz w:val="20"/>
          <w:szCs w:val="20"/>
        </w:rPr>
        <w:t xml:space="preserve">, contados a partir </w:t>
      </w:r>
      <w:r w:rsidR="006470CE">
        <w:rPr>
          <w:rFonts w:ascii="Arial" w:eastAsia="Arial" w:hAnsi="Arial" w:cs="Arial"/>
          <w:color w:val="000000"/>
          <w:sz w:val="20"/>
          <w:szCs w:val="20"/>
        </w:rPr>
        <w:t xml:space="preserve">do atendimento do chamado técnico </w:t>
      </w:r>
      <w:proofErr w:type="spellStart"/>
      <w:r w:rsidR="006470CE" w:rsidRPr="006470CE">
        <w:rPr>
          <w:rFonts w:ascii="Arial" w:eastAsia="Arial" w:hAnsi="Arial" w:cs="Arial"/>
          <w:i/>
          <w:color w:val="000000"/>
          <w:sz w:val="20"/>
          <w:szCs w:val="20"/>
        </w:rPr>
        <w:t>on</w:t>
      </w:r>
      <w:proofErr w:type="spellEnd"/>
      <w:r w:rsidR="006470CE" w:rsidRPr="006470CE">
        <w:rPr>
          <w:rFonts w:ascii="Arial" w:eastAsia="Arial" w:hAnsi="Arial" w:cs="Arial"/>
          <w:i/>
          <w:color w:val="000000"/>
          <w:sz w:val="20"/>
          <w:szCs w:val="20"/>
        </w:rPr>
        <w:t xml:space="preserve"> site</w:t>
      </w:r>
      <w:r w:rsidRPr="005637E0">
        <w:rPr>
          <w:rFonts w:ascii="Arial" w:eastAsia="Arial" w:hAnsi="Arial" w:cs="Arial"/>
          <w:color w:val="000000"/>
          <w:sz w:val="20"/>
          <w:szCs w:val="20"/>
        </w:rPr>
        <w:t>;</w:t>
      </w:r>
    </w:p>
    <w:p w:rsidR="00A04A8E" w:rsidRPr="005637E0" w:rsidRDefault="00A04A8E" w:rsidP="00A04A8E">
      <w:pPr>
        <w:pStyle w:val="PargrafodaLista"/>
        <w:widowControl/>
        <w:numPr>
          <w:ilvl w:val="0"/>
          <w:numId w:val="12"/>
        </w:numPr>
        <w:suppressAutoHyphens w:val="0"/>
        <w:spacing w:after="116" w:line="259" w:lineRule="auto"/>
        <w:ind w:left="1276"/>
        <w:jc w:val="both"/>
        <w:rPr>
          <w:rFonts w:ascii="Arial" w:eastAsia="Arial" w:hAnsi="Arial" w:cs="Arial"/>
          <w:color w:val="000000"/>
          <w:sz w:val="20"/>
          <w:szCs w:val="20"/>
        </w:rPr>
      </w:pPr>
      <w:r w:rsidRPr="005637E0">
        <w:rPr>
          <w:rFonts w:ascii="Arial" w:eastAsia="Arial" w:hAnsi="Arial" w:cs="Arial"/>
          <w:color w:val="000000"/>
          <w:sz w:val="20"/>
          <w:szCs w:val="20"/>
        </w:rPr>
        <w:t>Excedendo o prazo indicado no subitem anterior, o equipamento deverá ser substituído, de forma que o serviço de impressão seja inteiramente restabelecido;</w:t>
      </w:r>
    </w:p>
    <w:p w:rsidR="00A04A8E" w:rsidRPr="005637E0" w:rsidRDefault="00A04A8E" w:rsidP="00A04A8E">
      <w:pPr>
        <w:pStyle w:val="PargrafodaLista"/>
        <w:widowControl/>
        <w:numPr>
          <w:ilvl w:val="0"/>
          <w:numId w:val="12"/>
        </w:numPr>
        <w:suppressAutoHyphens w:val="0"/>
        <w:spacing w:after="116" w:line="259" w:lineRule="auto"/>
        <w:ind w:left="1276"/>
        <w:jc w:val="both"/>
        <w:rPr>
          <w:rFonts w:ascii="Arial" w:eastAsia="Arial" w:hAnsi="Arial" w:cs="Arial"/>
          <w:color w:val="000000"/>
          <w:sz w:val="20"/>
          <w:szCs w:val="20"/>
        </w:rPr>
      </w:pPr>
      <w:r w:rsidRPr="005637E0">
        <w:rPr>
          <w:rFonts w:ascii="Arial" w:eastAsia="Arial" w:hAnsi="Arial" w:cs="Arial"/>
          <w:color w:val="000000"/>
          <w:sz w:val="20"/>
          <w:szCs w:val="20"/>
        </w:rPr>
        <w:t>Independentemente da substituição mencionada subitem anterior, a Licitante Contratada deverá, obrigatoriamente, substituir em definitivo, aqueles equipamentos com vícios de qualidade e/ou que tenham contabilizado mais de 04 (quatro) chamados técnicos durante o período de 60 (sessenta) dias.</w:t>
      </w:r>
    </w:p>
    <w:p w:rsidR="00A04A8E" w:rsidRDefault="00A04A8E" w:rsidP="00A04A8E">
      <w:pPr>
        <w:pStyle w:val="PargrafodaLista"/>
        <w:widowControl/>
        <w:numPr>
          <w:ilvl w:val="0"/>
          <w:numId w:val="10"/>
        </w:numPr>
        <w:suppressAutoHyphens w:val="0"/>
        <w:spacing w:after="116" w:line="259" w:lineRule="auto"/>
        <w:ind w:left="284" w:firstLine="0"/>
        <w:jc w:val="both"/>
        <w:rPr>
          <w:rFonts w:ascii="Arial" w:eastAsia="Arial" w:hAnsi="Arial" w:cs="Arial"/>
          <w:color w:val="000000"/>
          <w:sz w:val="20"/>
          <w:szCs w:val="20"/>
        </w:rPr>
      </w:pPr>
      <w:r w:rsidRPr="005637E0">
        <w:rPr>
          <w:rFonts w:ascii="Arial" w:eastAsia="Arial" w:hAnsi="Arial" w:cs="Arial"/>
          <w:color w:val="000000"/>
          <w:sz w:val="20"/>
          <w:szCs w:val="20"/>
        </w:rPr>
        <w:t xml:space="preserve">O tempo máximo para o fornecimento de material de consumo será de </w:t>
      </w:r>
      <w:r w:rsidR="00364F9B" w:rsidRPr="004F7EC5">
        <w:rPr>
          <w:rFonts w:ascii="Arial" w:eastAsia="Arial" w:hAnsi="Arial" w:cs="Arial"/>
          <w:b/>
          <w:color w:val="000000"/>
          <w:sz w:val="20"/>
          <w:szCs w:val="20"/>
        </w:rPr>
        <w:t>16</w:t>
      </w:r>
      <w:r w:rsidRPr="004F7EC5">
        <w:rPr>
          <w:rFonts w:ascii="Arial" w:eastAsia="Arial" w:hAnsi="Arial" w:cs="Arial"/>
          <w:b/>
          <w:color w:val="000000"/>
          <w:sz w:val="20"/>
          <w:szCs w:val="20"/>
        </w:rPr>
        <w:t xml:space="preserve"> </w:t>
      </w:r>
      <w:r w:rsidR="00364F9B" w:rsidRPr="004F7EC5">
        <w:rPr>
          <w:rFonts w:ascii="Arial" w:eastAsia="Arial" w:hAnsi="Arial" w:cs="Arial"/>
          <w:b/>
          <w:color w:val="000000"/>
          <w:sz w:val="20"/>
          <w:szCs w:val="20"/>
        </w:rPr>
        <w:t>(dezesseis) horas</w:t>
      </w:r>
      <w:r w:rsidRPr="004F7EC5">
        <w:rPr>
          <w:rFonts w:ascii="Arial" w:eastAsia="Arial" w:hAnsi="Arial" w:cs="Arial"/>
          <w:b/>
          <w:color w:val="000000"/>
          <w:sz w:val="20"/>
          <w:szCs w:val="20"/>
        </w:rPr>
        <w:t xml:space="preserve"> úteis</w:t>
      </w:r>
      <w:r w:rsidRPr="005637E0">
        <w:rPr>
          <w:rFonts w:ascii="Arial" w:eastAsia="Arial" w:hAnsi="Arial" w:cs="Arial"/>
          <w:color w:val="000000"/>
          <w:sz w:val="20"/>
          <w:szCs w:val="20"/>
        </w:rPr>
        <w:t>, contados a partir da abertura do chamado.</w:t>
      </w:r>
    </w:p>
    <w:p w:rsidR="00FC2592" w:rsidRPr="00FC2592" w:rsidRDefault="00FC2592" w:rsidP="00FC2592"/>
    <w:p w:rsidR="00FC2592" w:rsidRPr="005637E0" w:rsidRDefault="00FC2592" w:rsidP="00FC2592">
      <w:pPr>
        <w:pStyle w:val="N2"/>
      </w:pPr>
      <w:r w:rsidRPr="005637E0">
        <w:t xml:space="preserve">A </w:t>
      </w:r>
      <w:r w:rsidRPr="00FC2592">
        <w:rPr>
          <w:b/>
        </w:rPr>
        <w:t>coleta dos contadores</w:t>
      </w:r>
      <w:r w:rsidRPr="005637E0">
        <w:t xml:space="preserve"> de cada impressora </w:t>
      </w:r>
      <w:r>
        <w:t xml:space="preserve">será de responsabilidade da CONTRATADA e </w:t>
      </w:r>
      <w:r w:rsidRPr="005637E0">
        <w:t>deverá ser efetuada até o quinto dia útil de cada mês, devendo conter no mínimo:</w:t>
      </w:r>
    </w:p>
    <w:p w:rsidR="00FC2592" w:rsidRPr="005637E0" w:rsidRDefault="00FC2592" w:rsidP="00FC2592">
      <w:pPr>
        <w:pStyle w:val="PargrafodaLista"/>
        <w:widowControl/>
        <w:numPr>
          <w:ilvl w:val="0"/>
          <w:numId w:val="8"/>
        </w:numPr>
        <w:suppressAutoHyphens w:val="0"/>
        <w:spacing w:after="116" w:line="259" w:lineRule="auto"/>
        <w:ind w:left="1418"/>
        <w:jc w:val="both"/>
        <w:rPr>
          <w:rFonts w:ascii="Arial" w:eastAsia="Arial" w:hAnsi="Arial" w:cs="Arial"/>
          <w:color w:val="000000"/>
          <w:sz w:val="20"/>
          <w:szCs w:val="20"/>
        </w:rPr>
      </w:pPr>
      <w:r w:rsidRPr="005637E0">
        <w:rPr>
          <w:rFonts w:ascii="Arial" w:eastAsia="Arial" w:hAnsi="Arial" w:cs="Arial"/>
          <w:color w:val="000000"/>
          <w:sz w:val="20"/>
          <w:szCs w:val="20"/>
        </w:rPr>
        <w:t>Contabilização de páginas impressas por impressora;</w:t>
      </w:r>
    </w:p>
    <w:p w:rsidR="00FC2592" w:rsidRDefault="00FC2592" w:rsidP="00FC2592">
      <w:pPr>
        <w:pStyle w:val="PargrafodaLista"/>
        <w:widowControl/>
        <w:numPr>
          <w:ilvl w:val="0"/>
          <w:numId w:val="8"/>
        </w:numPr>
        <w:suppressAutoHyphens w:val="0"/>
        <w:spacing w:after="116" w:line="259" w:lineRule="auto"/>
        <w:ind w:left="1418"/>
        <w:jc w:val="both"/>
        <w:rPr>
          <w:rFonts w:ascii="Arial" w:eastAsia="Arial" w:hAnsi="Arial" w:cs="Arial"/>
          <w:color w:val="000000"/>
          <w:sz w:val="20"/>
          <w:szCs w:val="20"/>
        </w:rPr>
      </w:pPr>
      <w:r w:rsidRPr="005637E0">
        <w:rPr>
          <w:rFonts w:ascii="Arial" w:eastAsia="Arial" w:hAnsi="Arial" w:cs="Arial"/>
          <w:color w:val="000000"/>
          <w:sz w:val="20"/>
          <w:szCs w:val="20"/>
        </w:rPr>
        <w:t>Geração de relatório com o número total de páginas impressas, em monocromático ou em cores;</w:t>
      </w:r>
    </w:p>
    <w:p w:rsidR="00FC2592" w:rsidRPr="00FC2592" w:rsidRDefault="00FC2592" w:rsidP="00FC2592">
      <w:pPr>
        <w:pStyle w:val="PargrafodaLista"/>
        <w:widowControl/>
        <w:numPr>
          <w:ilvl w:val="0"/>
          <w:numId w:val="8"/>
        </w:numPr>
        <w:suppressAutoHyphens w:val="0"/>
        <w:spacing w:after="116" w:line="259" w:lineRule="auto"/>
        <w:ind w:left="1418"/>
        <w:jc w:val="both"/>
        <w:rPr>
          <w:rFonts w:ascii="Arial" w:eastAsia="Arial" w:hAnsi="Arial" w:cs="Arial"/>
          <w:color w:val="000000"/>
          <w:sz w:val="20"/>
          <w:szCs w:val="20"/>
        </w:rPr>
      </w:pPr>
      <w:r w:rsidRPr="005637E0">
        <w:rPr>
          <w:rFonts w:ascii="Arial" w:eastAsia="Arial" w:hAnsi="Arial" w:cs="Arial"/>
          <w:color w:val="000000"/>
          <w:sz w:val="20"/>
          <w:szCs w:val="20"/>
        </w:rPr>
        <w:t xml:space="preserve">As impressões em P&amp;B (preto e branco) realizadas nos equipamentos multifuncional colorida deverão ser consideradas </w:t>
      </w:r>
      <w:r>
        <w:rPr>
          <w:rFonts w:ascii="Arial" w:eastAsia="Arial" w:hAnsi="Arial" w:cs="Arial"/>
          <w:color w:val="000000"/>
          <w:sz w:val="20"/>
          <w:szCs w:val="20"/>
        </w:rPr>
        <w:t>como</w:t>
      </w:r>
      <w:r w:rsidRPr="005637E0">
        <w:rPr>
          <w:rFonts w:ascii="Arial" w:eastAsia="Arial" w:hAnsi="Arial" w:cs="Arial"/>
          <w:color w:val="000000"/>
          <w:sz w:val="20"/>
          <w:szCs w:val="20"/>
        </w:rPr>
        <w:t xml:space="preserve"> impressão monocromática.</w:t>
      </w:r>
    </w:p>
    <w:p w:rsidR="00B80677" w:rsidRPr="00B80677" w:rsidRDefault="007A7E2E" w:rsidP="00B80677">
      <w:pPr>
        <w:pStyle w:val="N2"/>
        <w:rPr>
          <w:szCs w:val="20"/>
        </w:rPr>
      </w:pPr>
      <w:r>
        <w:rPr>
          <w:szCs w:val="20"/>
        </w:rPr>
        <w:t xml:space="preserve">A Contratada deverá </w:t>
      </w:r>
      <w:r w:rsidRPr="00364F9B">
        <w:rPr>
          <w:b/>
          <w:szCs w:val="20"/>
        </w:rPr>
        <w:t>manter estoque mínimo de insumo</w:t>
      </w:r>
      <w:r>
        <w:rPr>
          <w:szCs w:val="20"/>
        </w:rPr>
        <w:t xml:space="preserve"> (kit de toners) em cada </w:t>
      </w:r>
      <w:r w:rsidR="002E7849">
        <w:rPr>
          <w:szCs w:val="20"/>
        </w:rPr>
        <w:t xml:space="preserve">escritório do CAU/PR </w:t>
      </w:r>
      <w:r>
        <w:rPr>
          <w:szCs w:val="20"/>
        </w:rPr>
        <w:t xml:space="preserve">onde </w:t>
      </w:r>
      <w:r w:rsidR="00364F9B">
        <w:rPr>
          <w:szCs w:val="20"/>
        </w:rPr>
        <w:t>h</w:t>
      </w:r>
      <w:r w:rsidR="002E7849">
        <w:rPr>
          <w:szCs w:val="20"/>
        </w:rPr>
        <w:t>ouver</w:t>
      </w:r>
      <w:r w:rsidR="00364F9B">
        <w:rPr>
          <w:szCs w:val="20"/>
        </w:rPr>
        <w:t xml:space="preserve"> equipamentos alocados, estoque este que servirá para </w:t>
      </w:r>
      <w:r w:rsidR="002E7849">
        <w:rPr>
          <w:szCs w:val="20"/>
        </w:rPr>
        <w:t>reposição</w:t>
      </w:r>
      <w:r w:rsidR="00364F9B">
        <w:rPr>
          <w:szCs w:val="20"/>
        </w:rPr>
        <w:t xml:space="preserve"> quando da paralização do </w:t>
      </w:r>
      <w:r w:rsidR="002E7849">
        <w:rPr>
          <w:szCs w:val="20"/>
        </w:rPr>
        <w:t>serviço</w:t>
      </w:r>
      <w:r w:rsidR="00364F9B">
        <w:rPr>
          <w:szCs w:val="20"/>
        </w:rPr>
        <w:t xml:space="preserve"> em caso da falta do mesmo, com no mínimo 2 (duas) unidades (kit de toners) </w:t>
      </w:r>
      <w:r w:rsidR="002E7849">
        <w:rPr>
          <w:szCs w:val="20"/>
        </w:rPr>
        <w:t>por</w:t>
      </w:r>
      <w:r w:rsidR="00364F9B">
        <w:rPr>
          <w:szCs w:val="20"/>
        </w:rPr>
        <w:t xml:space="preserve"> equipamento.</w:t>
      </w:r>
    </w:p>
    <w:p w:rsidR="00B80677" w:rsidRPr="005637E0" w:rsidRDefault="00B80677" w:rsidP="00B80677">
      <w:pPr>
        <w:pStyle w:val="N2"/>
      </w:pPr>
      <w:r>
        <w:t>Para fins de contabilização de horas úteis, será considerado o horário das 9h às 12h e das 13h às 18h (total de 8 horas), de segunda a sexta-feira, com exceção de feriados.</w:t>
      </w:r>
    </w:p>
    <w:p w:rsidR="00C06107" w:rsidRPr="005637E0" w:rsidRDefault="00C06107" w:rsidP="00A04A8E">
      <w:pPr>
        <w:ind w:left="0" w:firstLine="0"/>
        <w:rPr>
          <w:sz w:val="20"/>
          <w:szCs w:val="20"/>
          <w:highlight w:val="green"/>
        </w:rPr>
      </w:pPr>
    </w:p>
    <w:p w:rsidR="00434D05" w:rsidRPr="005637E0" w:rsidRDefault="0042281F">
      <w:pPr>
        <w:pStyle w:val="N1"/>
        <w:rPr>
          <w:szCs w:val="20"/>
        </w:rPr>
      </w:pPr>
      <w:r w:rsidRPr="005637E0">
        <w:rPr>
          <w:szCs w:val="20"/>
        </w:rPr>
        <w:t>DOS EQUIPAMENTOS</w:t>
      </w:r>
    </w:p>
    <w:p w:rsidR="00434D05" w:rsidRPr="00D02F88" w:rsidRDefault="0042281F" w:rsidP="00D02F88">
      <w:pPr>
        <w:pStyle w:val="N2"/>
        <w:rPr>
          <w:szCs w:val="20"/>
        </w:rPr>
      </w:pPr>
      <w:r w:rsidRPr="005637E0">
        <w:rPr>
          <w:szCs w:val="20"/>
        </w:rPr>
        <w:t xml:space="preserve">Os equipamentos devem ser fornecidos em regime de locação, de </w:t>
      </w:r>
      <w:r w:rsidRPr="005637E0">
        <w:rPr>
          <w:b/>
          <w:szCs w:val="20"/>
        </w:rPr>
        <w:t>mesmo fabricante e modelo para cada tipo de equipamento</w:t>
      </w:r>
      <w:r w:rsidRPr="005637E0">
        <w:rPr>
          <w:szCs w:val="20"/>
        </w:rPr>
        <w:t>, sendo equipamentos novos, em linha de produção e de primeiro uso, não podendo ser recondicionados (</w:t>
      </w:r>
      <w:proofErr w:type="spellStart"/>
      <w:r w:rsidRPr="005637E0">
        <w:rPr>
          <w:i/>
          <w:szCs w:val="20"/>
        </w:rPr>
        <w:t>refurbished</w:t>
      </w:r>
      <w:proofErr w:type="spellEnd"/>
      <w:r w:rsidRPr="005637E0">
        <w:rPr>
          <w:szCs w:val="20"/>
        </w:rPr>
        <w:t>).</w:t>
      </w:r>
    </w:p>
    <w:p w:rsidR="00434D05" w:rsidRPr="007A6F61" w:rsidRDefault="0042281F" w:rsidP="00D02F88">
      <w:pPr>
        <w:pStyle w:val="N2"/>
        <w:spacing w:before="240"/>
        <w:rPr>
          <w:szCs w:val="20"/>
        </w:rPr>
      </w:pPr>
      <w:r w:rsidRPr="007A6F61">
        <w:rPr>
          <w:szCs w:val="20"/>
        </w:rPr>
        <w:t xml:space="preserve">EQUIPAMENTO TIPO A – </w:t>
      </w:r>
      <w:r w:rsidR="00F330BC" w:rsidRPr="007A6F61">
        <w:rPr>
          <w:szCs w:val="20"/>
        </w:rPr>
        <w:t>MULTIFUNCIONAL MONOCROMÁTICA</w:t>
      </w:r>
    </w:p>
    <w:p w:rsidR="00434D05" w:rsidRPr="00212D75" w:rsidRDefault="0042281F">
      <w:pPr>
        <w:pStyle w:val="PargrafodaLista"/>
        <w:widowControl/>
        <w:numPr>
          <w:ilvl w:val="0"/>
          <w:numId w:val="4"/>
        </w:numPr>
        <w:suppressAutoHyphens w:val="0"/>
        <w:spacing w:after="116" w:line="259" w:lineRule="auto"/>
        <w:jc w:val="both"/>
        <w:rPr>
          <w:rFonts w:ascii="Arial" w:eastAsia="Arial" w:hAnsi="Arial" w:cs="Arial"/>
          <w:color w:val="000000"/>
          <w:sz w:val="20"/>
          <w:szCs w:val="20"/>
        </w:rPr>
      </w:pPr>
      <w:r w:rsidRPr="00212D75">
        <w:rPr>
          <w:rFonts w:ascii="Arial" w:eastAsia="Arial" w:hAnsi="Arial" w:cs="Arial"/>
          <w:color w:val="000000"/>
          <w:sz w:val="20"/>
          <w:szCs w:val="20"/>
        </w:rPr>
        <w:t xml:space="preserve">Quantidade: </w:t>
      </w:r>
      <w:r w:rsidR="00F330BC" w:rsidRPr="004F7EC5">
        <w:rPr>
          <w:rFonts w:ascii="Arial" w:eastAsia="Arial" w:hAnsi="Arial" w:cs="Arial"/>
          <w:b/>
          <w:color w:val="000000"/>
          <w:sz w:val="20"/>
          <w:szCs w:val="20"/>
        </w:rPr>
        <w:t>05</w:t>
      </w:r>
      <w:r w:rsidRPr="004F7EC5">
        <w:rPr>
          <w:rFonts w:ascii="Arial" w:eastAsia="Arial" w:hAnsi="Arial" w:cs="Arial"/>
          <w:b/>
          <w:color w:val="000000"/>
          <w:sz w:val="20"/>
          <w:szCs w:val="20"/>
        </w:rPr>
        <w:t xml:space="preserve"> (cinco)</w:t>
      </w:r>
      <w:r w:rsidRPr="00212D75">
        <w:rPr>
          <w:rFonts w:ascii="Arial" w:eastAsia="Arial" w:hAnsi="Arial" w:cs="Arial"/>
          <w:color w:val="000000"/>
          <w:sz w:val="20"/>
          <w:szCs w:val="20"/>
        </w:rPr>
        <w:t>;</w:t>
      </w:r>
    </w:p>
    <w:p w:rsidR="00434D05" w:rsidRPr="00212D75" w:rsidRDefault="0042281F">
      <w:pPr>
        <w:pStyle w:val="PargrafodaLista"/>
        <w:widowControl/>
        <w:numPr>
          <w:ilvl w:val="0"/>
          <w:numId w:val="4"/>
        </w:numPr>
        <w:suppressAutoHyphens w:val="0"/>
        <w:spacing w:after="116" w:line="259" w:lineRule="auto"/>
        <w:jc w:val="both"/>
        <w:rPr>
          <w:rFonts w:ascii="Arial" w:eastAsia="Arial" w:hAnsi="Arial" w:cs="Arial"/>
          <w:color w:val="000000"/>
          <w:sz w:val="20"/>
          <w:szCs w:val="20"/>
        </w:rPr>
      </w:pPr>
      <w:r w:rsidRPr="00212D75">
        <w:rPr>
          <w:rFonts w:ascii="Arial" w:eastAsia="Arial" w:hAnsi="Arial" w:cs="Arial"/>
          <w:color w:val="000000"/>
          <w:sz w:val="20"/>
          <w:szCs w:val="20"/>
        </w:rPr>
        <w:t>Classificação do equipamento: multifuncional;</w:t>
      </w:r>
    </w:p>
    <w:p w:rsidR="00434D05" w:rsidRPr="00212D75" w:rsidRDefault="0042281F">
      <w:pPr>
        <w:pStyle w:val="PargrafodaLista"/>
        <w:widowControl/>
        <w:numPr>
          <w:ilvl w:val="0"/>
          <w:numId w:val="4"/>
        </w:numPr>
        <w:suppressAutoHyphens w:val="0"/>
        <w:spacing w:after="116" w:line="259" w:lineRule="auto"/>
        <w:jc w:val="both"/>
        <w:rPr>
          <w:rFonts w:ascii="Arial" w:eastAsia="Arial" w:hAnsi="Arial" w:cs="Arial"/>
          <w:color w:val="000000"/>
          <w:sz w:val="20"/>
          <w:szCs w:val="20"/>
        </w:rPr>
      </w:pPr>
      <w:r w:rsidRPr="00212D75">
        <w:rPr>
          <w:rFonts w:ascii="Arial" w:eastAsia="Arial" w:hAnsi="Arial" w:cs="Arial"/>
          <w:color w:val="000000"/>
          <w:sz w:val="20"/>
          <w:szCs w:val="20"/>
        </w:rPr>
        <w:t>Funções: impressão, digitalização e cópia;</w:t>
      </w:r>
    </w:p>
    <w:p w:rsidR="00434D05" w:rsidRPr="00212D75" w:rsidRDefault="0042281F">
      <w:pPr>
        <w:pStyle w:val="PargrafodaLista"/>
        <w:widowControl/>
        <w:numPr>
          <w:ilvl w:val="0"/>
          <w:numId w:val="4"/>
        </w:numPr>
        <w:suppressAutoHyphens w:val="0"/>
        <w:spacing w:after="116" w:line="259" w:lineRule="auto"/>
        <w:jc w:val="both"/>
        <w:rPr>
          <w:rFonts w:ascii="Arial" w:eastAsia="Arial" w:hAnsi="Arial" w:cs="Arial"/>
          <w:color w:val="000000"/>
          <w:sz w:val="20"/>
          <w:szCs w:val="20"/>
        </w:rPr>
      </w:pPr>
      <w:r w:rsidRPr="00212D75">
        <w:rPr>
          <w:rFonts w:ascii="Arial" w:eastAsia="Arial" w:hAnsi="Arial" w:cs="Arial"/>
          <w:color w:val="000000"/>
          <w:sz w:val="20"/>
          <w:szCs w:val="20"/>
        </w:rPr>
        <w:t>Tecnologia da impressão: eletrofotográfica a seco (laser, LED ou equivalente);</w:t>
      </w:r>
    </w:p>
    <w:p w:rsidR="00434D05" w:rsidRDefault="0042281F">
      <w:pPr>
        <w:pStyle w:val="PargrafodaLista"/>
        <w:widowControl/>
        <w:numPr>
          <w:ilvl w:val="0"/>
          <w:numId w:val="4"/>
        </w:numPr>
        <w:suppressAutoHyphens w:val="0"/>
        <w:spacing w:after="116" w:line="259" w:lineRule="auto"/>
        <w:jc w:val="both"/>
        <w:rPr>
          <w:rFonts w:ascii="Arial" w:eastAsia="Arial" w:hAnsi="Arial" w:cs="Arial"/>
          <w:color w:val="000000"/>
          <w:sz w:val="20"/>
          <w:szCs w:val="20"/>
        </w:rPr>
      </w:pPr>
      <w:r w:rsidRPr="00212D75">
        <w:rPr>
          <w:rFonts w:ascii="Arial" w:eastAsia="Arial" w:hAnsi="Arial" w:cs="Arial"/>
          <w:color w:val="000000"/>
          <w:sz w:val="20"/>
          <w:szCs w:val="20"/>
        </w:rPr>
        <w:t xml:space="preserve">Tipo de impressão: </w:t>
      </w:r>
      <w:r w:rsidRPr="00212D75">
        <w:rPr>
          <w:rFonts w:ascii="Arial" w:eastAsia="Arial" w:hAnsi="Arial" w:cs="Arial"/>
          <w:sz w:val="20"/>
          <w:szCs w:val="20"/>
        </w:rPr>
        <w:t>monocromática</w:t>
      </w:r>
      <w:r w:rsidR="007A6F61" w:rsidRPr="00212D75">
        <w:rPr>
          <w:rFonts w:ascii="Arial" w:eastAsia="Arial" w:hAnsi="Arial" w:cs="Arial"/>
          <w:color w:val="000000"/>
          <w:sz w:val="20"/>
          <w:szCs w:val="20"/>
        </w:rPr>
        <w:t xml:space="preserve"> (preto e branco)</w:t>
      </w:r>
      <w:r w:rsidRPr="00212D75">
        <w:rPr>
          <w:rFonts w:ascii="Arial" w:eastAsia="Arial" w:hAnsi="Arial" w:cs="Arial"/>
          <w:color w:val="000000"/>
          <w:sz w:val="20"/>
          <w:szCs w:val="20"/>
        </w:rPr>
        <w:t>;</w:t>
      </w:r>
    </w:p>
    <w:p w:rsidR="00B80677" w:rsidRPr="00212D75" w:rsidRDefault="00B80677">
      <w:pPr>
        <w:pStyle w:val="PargrafodaLista"/>
        <w:widowControl/>
        <w:numPr>
          <w:ilvl w:val="0"/>
          <w:numId w:val="4"/>
        </w:numPr>
        <w:suppressAutoHyphens w:val="0"/>
        <w:spacing w:after="116" w:line="259" w:lineRule="auto"/>
        <w:jc w:val="both"/>
        <w:rPr>
          <w:rFonts w:ascii="Arial" w:eastAsia="Arial" w:hAnsi="Arial" w:cs="Arial"/>
          <w:color w:val="000000"/>
          <w:sz w:val="20"/>
          <w:szCs w:val="20"/>
        </w:rPr>
      </w:pPr>
      <w:r w:rsidRPr="00EE6F6F">
        <w:rPr>
          <w:rFonts w:ascii="Arial" w:eastAsia="Arial" w:hAnsi="Arial" w:cs="Arial"/>
          <w:sz w:val="20"/>
          <w:szCs w:val="20"/>
        </w:rPr>
        <w:t>Impressão do tipo frente e verso (duplex automático)</w:t>
      </w:r>
      <w:r>
        <w:rPr>
          <w:rFonts w:ascii="Arial" w:eastAsia="Arial" w:hAnsi="Arial" w:cs="Arial"/>
          <w:sz w:val="20"/>
          <w:szCs w:val="20"/>
        </w:rPr>
        <w:t>;</w:t>
      </w:r>
    </w:p>
    <w:p w:rsidR="007A6F61" w:rsidRPr="00212D75" w:rsidRDefault="007A6F61" w:rsidP="007A6F61">
      <w:pPr>
        <w:pStyle w:val="PargrafodaLista"/>
        <w:widowControl/>
        <w:numPr>
          <w:ilvl w:val="0"/>
          <w:numId w:val="4"/>
        </w:numPr>
        <w:suppressAutoHyphens w:val="0"/>
        <w:spacing w:after="116" w:line="259" w:lineRule="auto"/>
        <w:jc w:val="both"/>
        <w:rPr>
          <w:rFonts w:ascii="Arial" w:eastAsia="Arial" w:hAnsi="Arial" w:cs="Arial"/>
          <w:sz w:val="20"/>
          <w:szCs w:val="20"/>
        </w:rPr>
      </w:pPr>
      <w:r w:rsidRPr="00212D75">
        <w:rPr>
          <w:rFonts w:ascii="Arial" w:eastAsia="Arial" w:hAnsi="Arial" w:cs="Arial"/>
          <w:color w:val="000000"/>
          <w:sz w:val="20"/>
          <w:szCs w:val="20"/>
        </w:rPr>
        <w:t xml:space="preserve">Resolução mínima da impressão: </w:t>
      </w:r>
      <w:r w:rsidRPr="00212D75">
        <w:rPr>
          <w:rFonts w:ascii="Arial" w:eastAsia="Arial" w:hAnsi="Arial" w:cs="Arial"/>
          <w:sz w:val="20"/>
          <w:szCs w:val="20"/>
        </w:rPr>
        <w:t xml:space="preserve">600 </w:t>
      </w:r>
      <w:proofErr w:type="spellStart"/>
      <w:r w:rsidRPr="00212D75">
        <w:rPr>
          <w:rFonts w:ascii="Arial" w:eastAsia="Arial" w:hAnsi="Arial" w:cs="Arial"/>
          <w:sz w:val="20"/>
          <w:szCs w:val="20"/>
        </w:rPr>
        <w:t>dpi</w:t>
      </w:r>
      <w:proofErr w:type="spellEnd"/>
      <w:r w:rsidRPr="00212D75">
        <w:rPr>
          <w:rFonts w:ascii="Arial" w:eastAsia="Arial" w:hAnsi="Arial" w:cs="Arial"/>
          <w:sz w:val="20"/>
          <w:szCs w:val="20"/>
        </w:rPr>
        <w:t>;</w:t>
      </w:r>
    </w:p>
    <w:p w:rsidR="00434D05" w:rsidRPr="00212D75" w:rsidRDefault="0042281F">
      <w:pPr>
        <w:pStyle w:val="PargrafodaLista"/>
        <w:widowControl/>
        <w:numPr>
          <w:ilvl w:val="0"/>
          <w:numId w:val="4"/>
        </w:numPr>
        <w:suppressAutoHyphens w:val="0"/>
        <w:spacing w:after="116" w:line="259" w:lineRule="auto"/>
        <w:jc w:val="both"/>
        <w:rPr>
          <w:rFonts w:ascii="Arial" w:eastAsia="Arial" w:hAnsi="Arial" w:cs="Arial"/>
          <w:color w:val="000000"/>
          <w:sz w:val="20"/>
          <w:szCs w:val="20"/>
        </w:rPr>
      </w:pPr>
      <w:r w:rsidRPr="00212D75">
        <w:rPr>
          <w:rFonts w:ascii="Arial" w:eastAsia="Arial" w:hAnsi="Arial" w:cs="Arial"/>
          <w:color w:val="000000"/>
          <w:sz w:val="20"/>
          <w:szCs w:val="20"/>
        </w:rPr>
        <w:lastRenderedPageBreak/>
        <w:t>Velocidade de impressão</w:t>
      </w:r>
      <w:r w:rsidR="00FB5EC9" w:rsidRPr="00212D75">
        <w:rPr>
          <w:rFonts w:ascii="Arial" w:eastAsia="Arial" w:hAnsi="Arial" w:cs="Arial"/>
          <w:sz w:val="20"/>
          <w:szCs w:val="20"/>
        </w:rPr>
        <w:t xml:space="preserve">: </w:t>
      </w:r>
      <w:r w:rsidR="007A6F61" w:rsidRPr="00212D75">
        <w:rPr>
          <w:rFonts w:ascii="Arial" w:eastAsia="Arial" w:hAnsi="Arial" w:cs="Arial"/>
          <w:sz w:val="20"/>
          <w:szCs w:val="20"/>
        </w:rPr>
        <w:t>27</w:t>
      </w:r>
      <w:r w:rsidRPr="00212D75">
        <w:rPr>
          <w:rFonts w:ascii="Arial" w:eastAsia="Arial" w:hAnsi="Arial" w:cs="Arial"/>
          <w:sz w:val="20"/>
          <w:szCs w:val="20"/>
        </w:rPr>
        <w:t xml:space="preserve"> (vinte e </w:t>
      </w:r>
      <w:r w:rsidR="007A6F61" w:rsidRPr="00212D75">
        <w:rPr>
          <w:rFonts w:ascii="Arial" w:eastAsia="Arial" w:hAnsi="Arial" w:cs="Arial"/>
          <w:sz w:val="20"/>
          <w:szCs w:val="20"/>
        </w:rPr>
        <w:t>sete</w:t>
      </w:r>
      <w:r w:rsidRPr="00212D75">
        <w:rPr>
          <w:rFonts w:ascii="Arial" w:eastAsia="Arial" w:hAnsi="Arial" w:cs="Arial"/>
          <w:sz w:val="20"/>
          <w:szCs w:val="20"/>
        </w:rPr>
        <w:t>) páginas por minuto (</w:t>
      </w:r>
      <w:proofErr w:type="spellStart"/>
      <w:r w:rsidRPr="00212D75">
        <w:rPr>
          <w:rFonts w:ascii="Arial" w:eastAsia="Arial" w:hAnsi="Arial" w:cs="Arial"/>
          <w:sz w:val="20"/>
          <w:szCs w:val="20"/>
        </w:rPr>
        <w:t>ppm</w:t>
      </w:r>
      <w:proofErr w:type="spellEnd"/>
      <w:r w:rsidRPr="00212D75">
        <w:rPr>
          <w:rFonts w:ascii="Arial" w:eastAsia="Arial" w:hAnsi="Arial" w:cs="Arial"/>
          <w:sz w:val="20"/>
          <w:szCs w:val="20"/>
        </w:rPr>
        <w:t>);</w:t>
      </w:r>
    </w:p>
    <w:p w:rsidR="00434D05" w:rsidRPr="00212D75" w:rsidRDefault="007A6F61">
      <w:pPr>
        <w:pStyle w:val="PargrafodaLista"/>
        <w:widowControl/>
        <w:numPr>
          <w:ilvl w:val="0"/>
          <w:numId w:val="4"/>
        </w:numPr>
        <w:suppressAutoHyphens w:val="0"/>
        <w:spacing w:after="116" w:line="259" w:lineRule="auto"/>
        <w:jc w:val="both"/>
        <w:rPr>
          <w:rFonts w:ascii="Arial" w:eastAsia="Arial" w:hAnsi="Arial" w:cs="Arial"/>
          <w:color w:val="000000"/>
          <w:sz w:val="20"/>
          <w:szCs w:val="20"/>
        </w:rPr>
      </w:pPr>
      <w:r w:rsidRPr="00212D75">
        <w:rPr>
          <w:rFonts w:ascii="Arial" w:eastAsia="Arial" w:hAnsi="Arial" w:cs="Arial"/>
          <w:color w:val="000000"/>
          <w:sz w:val="20"/>
          <w:szCs w:val="20"/>
        </w:rPr>
        <w:t>Capacidade de Papel</w:t>
      </w:r>
      <w:r w:rsidR="0042281F" w:rsidRPr="00212D75">
        <w:rPr>
          <w:rFonts w:ascii="Arial" w:eastAsia="Arial" w:hAnsi="Arial" w:cs="Arial"/>
          <w:color w:val="000000"/>
          <w:sz w:val="20"/>
          <w:szCs w:val="20"/>
        </w:rPr>
        <w:t xml:space="preserve">: </w:t>
      </w:r>
      <w:r w:rsidR="0042281F" w:rsidRPr="00212D75">
        <w:rPr>
          <w:rFonts w:ascii="Arial" w:eastAsia="Arial" w:hAnsi="Arial" w:cs="Arial"/>
          <w:sz w:val="20"/>
          <w:szCs w:val="20"/>
        </w:rPr>
        <w:t xml:space="preserve">01 (uma) gaveta para entrada de papel com capacidade de </w:t>
      </w:r>
      <w:r w:rsidRPr="00212D75">
        <w:rPr>
          <w:rFonts w:ascii="Arial" w:eastAsia="Arial" w:hAnsi="Arial" w:cs="Arial"/>
          <w:sz w:val="20"/>
          <w:szCs w:val="20"/>
        </w:rPr>
        <w:t>250</w:t>
      </w:r>
      <w:r w:rsidR="0042281F" w:rsidRPr="00212D75">
        <w:rPr>
          <w:rFonts w:ascii="Arial" w:eastAsia="Arial" w:hAnsi="Arial" w:cs="Arial"/>
          <w:sz w:val="20"/>
          <w:szCs w:val="20"/>
        </w:rPr>
        <w:t xml:space="preserve"> (</w:t>
      </w:r>
      <w:r w:rsidRPr="00212D75">
        <w:rPr>
          <w:rFonts w:ascii="Arial" w:eastAsia="Arial" w:hAnsi="Arial" w:cs="Arial"/>
          <w:sz w:val="20"/>
          <w:szCs w:val="20"/>
        </w:rPr>
        <w:t>duzentas e cinquenta</w:t>
      </w:r>
      <w:r w:rsidR="0042281F" w:rsidRPr="00212D75">
        <w:rPr>
          <w:rFonts w:ascii="Arial" w:eastAsia="Arial" w:hAnsi="Arial" w:cs="Arial"/>
          <w:sz w:val="20"/>
          <w:szCs w:val="20"/>
        </w:rPr>
        <w:t>) folhas</w:t>
      </w:r>
      <w:r w:rsidRPr="00212D75">
        <w:rPr>
          <w:rFonts w:ascii="Arial" w:eastAsia="Arial" w:hAnsi="Arial" w:cs="Arial"/>
          <w:sz w:val="20"/>
          <w:szCs w:val="20"/>
        </w:rPr>
        <w:t>;</w:t>
      </w:r>
    </w:p>
    <w:p w:rsidR="00434D05" w:rsidRPr="00212D75" w:rsidRDefault="0042281F">
      <w:pPr>
        <w:pStyle w:val="PargrafodaLista"/>
        <w:widowControl/>
        <w:numPr>
          <w:ilvl w:val="0"/>
          <w:numId w:val="4"/>
        </w:numPr>
        <w:suppressAutoHyphens w:val="0"/>
        <w:spacing w:after="116" w:line="259" w:lineRule="auto"/>
        <w:jc w:val="both"/>
        <w:rPr>
          <w:rFonts w:ascii="Arial" w:eastAsia="Arial" w:hAnsi="Arial" w:cs="Arial"/>
          <w:color w:val="000000"/>
          <w:sz w:val="20"/>
          <w:szCs w:val="20"/>
        </w:rPr>
      </w:pPr>
      <w:r w:rsidRPr="00212D75">
        <w:rPr>
          <w:rFonts w:ascii="Arial" w:eastAsia="Arial" w:hAnsi="Arial" w:cs="Arial"/>
          <w:color w:val="000000"/>
          <w:sz w:val="20"/>
          <w:szCs w:val="20"/>
        </w:rPr>
        <w:t xml:space="preserve">Alimentador automático de documentos </w:t>
      </w:r>
      <w:r w:rsidRPr="00212D75">
        <w:rPr>
          <w:rFonts w:ascii="Arial" w:eastAsia="Arial" w:hAnsi="Arial" w:cs="Arial"/>
          <w:sz w:val="20"/>
          <w:szCs w:val="20"/>
        </w:rPr>
        <w:t xml:space="preserve">com capacidade de </w:t>
      </w:r>
      <w:r w:rsidR="007A6F61" w:rsidRPr="00212D75">
        <w:rPr>
          <w:rFonts w:ascii="Arial" w:eastAsia="Arial" w:hAnsi="Arial" w:cs="Arial"/>
          <w:sz w:val="20"/>
          <w:szCs w:val="20"/>
        </w:rPr>
        <w:t>35</w:t>
      </w:r>
      <w:r w:rsidRPr="00212D75">
        <w:rPr>
          <w:rFonts w:ascii="Arial" w:eastAsia="Arial" w:hAnsi="Arial" w:cs="Arial"/>
          <w:sz w:val="20"/>
          <w:szCs w:val="20"/>
        </w:rPr>
        <w:t xml:space="preserve"> (</w:t>
      </w:r>
      <w:r w:rsidR="007A6F61" w:rsidRPr="00212D75">
        <w:rPr>
          <w:rFonts w:ascii="Arial" w:eastAsia="Arial" w:hAnsi="Arial" w:cs="Arial"/>
          <w:sz w:val="20"/>
          <w:szCs w:val="20"/>
        </w:rPr>
        <w:t>trinta e cinco</w:t>
      </w:r>
      <w:r w:rsidRPr="00212D75">
        <w:rPr>
          <w:rFonts w:ascii="Arial" w:eastAsia="Arial" w:hAnsi="Arial" w:cs="Arial"/>
          <w:sz w:val="20"/>
          <w:szCs w:val="20"/>
        </w:rPr>
        <w:t>) folhas</w:t>
      </w:r>
      <w:r w:rsidRPr="00212D75">
        <w:rPr>
          <w:rFonts w:ascii="Arial" w:eastAsia="Arial" w:hAnsi="Arial" w:cs="Arial"/>
          <w:color w:val="000000"/>
          <w:sz w:val="20"/>
          <w:szCs w:val="20"/>
        </w:rPr>
        <w:t>;</w:t>
      </w:r>
    </w:p>
    <w:p w:rsidR="00434D05" w:rsidRPr="00212D75" w:rsidRDefault="0042281F">
      <w:pPr>
        <w:pStyle w:val="PargrafodaLista"/>
        <w:widowControl/>
        <w:numPr>
          <w:ilvl w:val="0"/>
          <w:numId w:val="4"/>
        </w:numPr>
        <w:suppressAutoHyphens w:val="0"/>
        <w:spacing w:after="116" w:line="259" w:lineRule="auto"/>
        <w:jc w:val="both"/>
        <w:rPr>
          <w:rFonts w:ascii="Arial" w:eastAsia="Arial" w:hAnsi="Arial" w:cs="Arial"/>
          <w:color w:val="000000"/>
          <w:sz w:val="20"/>
          <w:szCs w:val="20"/>
        </w:rPr>
      </w:pPr>
      <w:r w:rsidRPr="00212D75">
        <w:rPr>
          <w:rFonts w:ascii="Arial" w:eastAsia="Arial" w:hAnsi="Arial" w:cs="Arial"/>
          <w:color w:val="000000"/>
          <w:sz w:val="20"/>
          <w:szCs w:val="20"/>
        </w:rPr>
        <w:t xml:space="preserve">Acesso do documento original para cópia ou digitalização (vidro de documentos): </w:t>
      </w:r>
      <w:r w:rsidRPr="00212D75">
        <w:rPr>
          <w:rFonts w:ascii="Arial" w:eastAsia="Arial" w:hAnsi="Arial" w:cs="Arial"/>
          <w:sz w:val="20"/>
          <w:szCs w:val="20"/>
        </w:rPr>
        <w:t>tamanho</w:t>
      </w:r>
      <w:r w:rsidR="007A6F61" w:rsidRPr="00212D75">
        <w:rPr>
          <w:rFonts w:ascii="Arial" w:eastAsia="Arial" w:hAnsi="Arial" w:cs="Arial"/>
          <w:sz w:val="20"/>
          <w:szCs w:val="20"/>
        </w:rPr>
        <w:t xml:space="preserve"> mínimo</w:t>
      </w:r>
      <w:r w:rsidRPr="00212D75">
        <w:rPr>
          <w:rFonts w:ascii="Arial" w:eastAsia="Arial" w:hAnsi="Arial" w:cs="Arial"/>
          <w:sz w:val="20"/>
          <w:szCs w:val="20"/>
        </w:rPr>
        <w:t xml:space="preserve"> </w:t>
      </w:r>
      <w:r w:rsidR="007A6F61" w:rsidRPr="00212D75">
        <w:rPr>
          <w:rFonts w:ascii="Arial" w:eastAsia="Arial" w:hAnsi="Arial" w:cs="Arial"/>
          <w:sz w:val="20"/>
          <w:szCs w:val="20"/>
        </w:rPr>
        <w:t>A4</w:t>
      </w:r>
      <w:r w:rsidRPr="00212D75">
        <w:rPr>
          <w:rFonts w:ascii="Arial" w:eastAsia="Arial" w:hAnsi="Arial" w:cs="Arial"/>
          <w:sz w:val="20"/>
          <w:szCs w:val="20"/>
        </w:rPr>
        <w:t xml:space="preserve"> (21</w:t>
      </w:r>
      <w:r w:rsidR="007A6F61" w:rsidRPr="00212D75">
        <w:rPr>
          <w:rFonts w:ascii="Arial" w:eastAsia="Arial" w:hAnsi="Arial" w:cs="Arial"/>
          <w:sz w:val="20"/>
          <w:szCs w:val="20"/>
        </w:rPr>
        <w:t>0</w:t>
      </w:r>
      <w:r w:rsidRPr="00212D75">
        <w:rPr>
          <w:rFonts w:ascii="Arial" w:eastAsia="Arial" w:hAnsi="Arial" w:cs="Arial"/>
          <w:sz w:val="20"/>
          <w:szCs w:val="20"/>
        </w:rPr>
        <w:t xml:space="preserve"> </w:t>
      </w:r>
      <w:proofErr w:type="gramStart"/>
      <w:r w:rsidRPr="00212D75">
        <w:rPr>
          <w:rFonts w:ascii="Arial" w:eastAsia="Arial" w:hAnsi="Arial" w:cs="Arial"/>
          <w:sz w:val="20"/>
          <w:szCs w:val="20"/>
        </w:rPr>
        <w:t>x</w:t>
      </w:r>
      <w:proofErr w:type="gramEnd"/>
      <w:r w:rsidRPr="00212D75">
        <w:rPr>
          <w:rFonts w:ascii="Arial" w:eastAsia="Arial" w:hAnsi="Arial" w:cs="Arial"/>
          <w:sz w:val="20"/>
          <w:szCs w:val="20"/>
        </w:rPr>
        <w:t xml:space="preserve"> </w:t>
      </w:r>
      <w:r w:rsidR="007A6F61" w:rsidRPr="00212D75">
        <w:rPr>
          <w:rFonts w:ascii="Arial" w:eastAsia="Arial" w:hAnsi="Arial" w:cs="Arial"/>
          <w:sz w:val="20"/>
          <w:szCs w:val="20"/>
        </w:rPr>
        <w:t>297</w:t>
      </w:r>
      <w:r w:rsidRPr="00212D75">
        <w:rPr>
          <w:rFonts w:ascii="Arial" w:eastAsia="Arial" w:hAnsi="Arial" w:cs="Arial"/>
          <w:sz w:val="20"/>
          <w:szCs w:val="20"/>
        </w:rPr>
        <w:t xml:space="preserve"> mm);</w:t>
      </w:r>
    </w:p>
    <w:p w:rsidR="00434D05" w:rsidRPr="00212D75" w:rsidRDefault="0042281F">
      <w:pPr>
        <w:pStyle w:val="PargrafodaLista"/>
        <w:widowControl/>
        <w:numPr>
          <w:ilvl w:val="0"/>
          <w:numId w:val="4"/>
        </w:numPr>
        <w:suppressAutoHyphens w:val="0"/>
        <w:spacing w:after="116" w:line="259" w:lineRule="auto"/>
        <w:jc w:val="both"/>
        <w:rPr>
          <w:rFonts w:ascii="Arial" w:eastAsia="Arial" w:hAnsi="Arial" w:cs="Arial"/>
          <w:sz w:val="20"/>
          <w:szCs w:val="20"/>
        </w:rPr>
      </w:pPr>
      <w:r w:rsidRPr="00212D75">
        <w:rPr>
          <w:rFonts w:ascii="Arial" w:eastAsia="Arial" w:hAnsi="Arial" w:cs="Arial"/>
          <w:sz w:val="20"/>
          <w:szCs w:val="20"/>
        </w:rPr>
        <w:t>Deve permitir a impressão de etiquetas autoadesivas.</w:t>
      </w:r>
    </w:p>
    <w:p w:rsidR="007A6F61" w:rsidRPr="00EE6F6F" w:rsidRDefault="007A6F61" w:rsidP="00EE6F6F">
      <w:pPr>
        <w:pStyle w:val="PargrafodaLista"/>
        <w:numPr>
          <w:ilvl w:val="0"/>
          <w:numId w:val="4"/>
        </w:numPr>
        <w:suppressAutoHyphens w:val="0"/>
        <w:autoSpaceDE w:val="0"/>
        <w:autoSpaceDN w:val="0"/>
        <w:jc w:val="both"/>
        <w:rPr>
          <w:rFonts w:ascii="Arial" w:eastAsia="Arial" w:hAnsi="Arial" w:cs="Arial"/>
          <w:color w:val="000000"/>
          <w:sz w:val="20"/>
          <w:szCs w:val="20"/>
        </w:rPr>
      </w:pPr>
      <w:r w:rsidRPr="00212D75">
        <w:rPr>
          <w:rFonts w:ascii="Arial" w:eastAsia="Arial" w:hAnsi="Arial" w:cs="Arial"/>
          <w:color w:val="000000"/>
          <w:sz w:val="20"/>
          <w:szCs w:val="20"/>
        </w:rPr>
        <w:t xml:space="preserve">Tamanhos de papel e suas respectivas gramaturas suportadas: </w:t>
      </w:r>
      <w:r w:rsidRPr="00212D75">
        <w:rPr>
          <w:rFonts w:ascii="Arial" w:eastAsia="Arial" w:hAnsi="Arial" w:cs="Arial"/>
          <w:sz w:val="20"/>
          <w:szCs w:val="20"/>
        </w:rPr>
        <w:t xml:space="preserve">A4 (210 </w:t>
      </w:r>
      <w:proofErr w:type="gramStart"/>
      <w:r w:rsidRPr="00212D75">
        <w:rPr>
          <w:rFonts w:ascii="Arial" w:eastAsia="Arial" w:hAnsi="Arial" w:cs="Arial"/>
          <w:sz w:val="20"/>
          <w:szCs w:val="20"/>
        </w:rPr>
        <w:t>x</w:t>
      </w:r>
      <w:proofErr w:type="gramEnd"/>
      <w:r w:rsidRPr="00212D75">
        <w:rPr>
          <w:rFonts w:ascii="Arial" w:eastAsia="Arial" w:hAnsi="Arial" w:cs="Arial"/>
          <w:sz w:val="20"/>
          <w:szCs w:val="20"/>
        </w:rPr>
        <w:t xml:space="preserve"> 297 mm) gramatura de 75g/m² e Carta (215 x 279 mm) para etiquetas;</w:t>
      </w:r>
    </w:p>
    <w:p w:rsidR="00434D05" w:rsidRPr="00D02F88" w:rsidRDefault="00EE6F6F" w:rsidP="00D02F88">
      <w:pPr>
        <w:pStyle w:val="PargrafodaLista"/>
        <w:numPr>
          <w:ilvl w:val="0"/>
          <w:numId w:val="4"/>
        </w:numPr>
        <w:suppressAutoHyphens w:val="0"/>
        <w:autoSpaceDE w:val="0"/>
        <w:autoSpaceDN w:val="0"/>
        <w:spacing w:before="120"/>
        <w:ind w:left="714" w:hanging="357"/>
        <w:jc w:val="both"/>
        <w:rPr>
          <w:rFonts w:ascii="Arial" w:eastAsia="Arial" w:hAnsi="Arial" w:cs="Arial"/>
          <w:color w:val="000000"/>
          <w:sz w:val="20"/>
          <w:szCs w:val="20"/>
        </w:rPr>
      </w:pPr>
      <w:r w:rsidRPr="005637E0">
        <w:rPr>
          <w:rFonts w:ascii="Arial" w:eastAsia="Arial" w:hAnsi="Arial" w:cs="Arial"/>
          <w:color w:val="000000"/>
          <w:sz w:val="20"/>
          <w:szCs w:val="20"/>
        </w:rPr>
        <w:t>Conectividade: USB 2.0, Rede Ethernet 10/100 Mbps;</w:t>
      </w:r>
    </w:p>
    <w:p w:rsidR="00434D05" w:rsidRPr="005637E0" w:rsidRDefault="0042281F" w:rsidP="00D02F88">
      <w:pPr>
        <w:pStyle w:val="N2"/>
        <w:spacing w:before="240"/>
        <w:rPr>
          <w:szCs w:val="20"/>
        </w:rPr>
      </w:pPr>
      <w:r w:rsidRPr="005637E0">
        <w:rPr>
          <w:szCs w:val="20"/>
        </w:rPr>
        <w:t xml:space="preserve">EQUIPAMENTO TIPO B – </w:t>
      </w:r>
      <w:r w:rsidR="00DF512C">
        <w:rPr>
          <w:szCs w:val="20"/>
        </w:rPr>
        <w:t>MULTIFUNCIONAL MONOCROMÁTICA</w:t>
      </w:r>
    </w:p>
    <w:p w:rsidR="007A6F61" w:rsidRPr="00EE6F6F" w:rsidRDefault="007A6F61" w:rsidP="007A6F61">
      <w:pPr>
        <w:pStyle w:val="PargrafodaLista"/>
        <w:widowControl/>
        <w:numPr>
          <w:ilvl w:val="0"/>
          <w:numId w:val="17"/>
        </w:numPr>
        <w:suppressAutoHyphens w:val="0"/>
        <w:spacing w:after="116" w:line="259" w:lineRule="auto"/>
        <w:jc w:val="both"/>
        <w:rPr>
          <w:rFonts w:ascii="Arial" w:eastAsia="Arial" w:hAnsi="Arial" w:cs="Arial"/>
          <w:color w:val="000000"/>
          <w:sz w:val="20"/>
          <w:szCs w:val="20"/>
        </w:rPr>
      </w:pPr>
      <w:r w:rsidRPr="00EE6F6F">
        <w:rPr>
          <w:rFonts w:ascii="Arial" w:eastAsia="Arial" w:hAnsi="Arial" w:cs="Arial"/>
          <w:color w:val="000000"/>
          <w:sz w:val="20"/>
          <w:szCs w:val="20"/>
        </w:rPr>
        <w:t xml:space="preserve">Quantidade: </w:t>
      </w:r>
      <w:r w:rsidRPr="004F7EC5">
        <w:rPr>
          <w:rFonts w:ascii="Arial" w:eastAsia="Arial" w:hAnsi="Arial" w:cs="Arial"/>
          <w:b/>
          <w:color w:val="000000"/>
          <w:sz w:val="20"/>
          <w:szCs w:val="20"/>
        </w:rPr>
        <w:t>0</w:t>
      </w:r>
      <w:r w:rsidR="00F70C56" w:rsidRPr="004F7EC5">
        <w:rPr>
          <w:rFonts w:ascii="Arial" w:eastAsia="Arial" w:hAnsi="Arial" w:cs="Arial"/>
          <w:b/>
          <w:color w:val="000000"/>
          <w:sz w:val="20"/>
          <w:szCs w:val="20"/>
        </w:rPr>
        <w:t>5</w:t>
      </w:r>
      <w:r w:rsidRPr="004F7EC5">
        <w:rPr>
          <w:rFonts w:ascii="Arial" w:eastAsia="Arial" w:hAnsi="Arial" w:cs="Arial"/>
          <w:b/>
          <w:color w:val="000000"/>
          <w:sz w:val="20"/>
          <w:szCs w:val="20"/>
        </w:rPr>
        <w:t xml:space="preserve"> (</w:t>
      </w:r>
      <w:r w:rsidR="00F70C56" w:rsidRPr="004F7EC5">
        <w:rPr>
          <w:rFonts w:ascii="Arial" w:eastAsia="Arial" w:hAnsi="Arial" w:cs="Arial"/>
          <w:b/>
          <w:color w:val="000000"/>
          <w:sz w:val="20"/>
          <w:szCs w:val="20"/>
        </w:rPr>
        <w:t>cinco</w:t>
      </w:r>
      <w:r w:rsidRPr="004F7EC5">
        <w:rPr>
          <w:rFonts w:ascii="Arial" w:eastAsia="Arial" w:hAnsi="Arial" w:cs="Arial"/>
          <w:b/>
          <w:color w:val="000000"/>
          <w:sz w:val="20"/>
          <w:szCs w:val="20"/>
        </w:rPr>
        <w:t>);</w:t>
      </w:r>
    </w:p>
    <w:p w:rsidR="007A6F61" w:rsidRPr="00EE6F6F" w:rsidRDefault="007A6F61" w:rsidP="007A6F61">
      <w:pPr>
        <w:pStyle w:val="PargrafodaLista"/>
        <w:widowControl/>
        <w:numPr>
          <w:ilvl w:val="0"/>
          <w:numId w:val="17"/>
        </w:numPr>
        <w:suppressAutoHyphens w:val="0"/>
        <w:spacing w:after="116" w:line="259" w:lineRule="auto"/>
        <w:jc w:val="both"/>
        <w:rPr>
          <w:rFonts w:ascii="Arial" w:eastAsia="Arial" w:hAnsi="Arial" w:cs="Arial"/>
          <w:color w:val="000000"/>
          <w:sz w:val="20"/>
          <w:szCs w:val="20"/>
        </w:rPr>
      </w:pPr>
      <w:r w:rsidRPr="00EE6F6F">
        <w:rPr>
          <w:rFonts w:ascii="Arial" w:eastAsia="Arial" w:hAnsi="Arial" w:cs="Arial"/>
          <w:color w:val="000000"/>
          <w:sz w:val="20"/>
          <w:szCs w:val="20"/>
        </w:rPr>
        <w:t>Classificação do equipamento: multifuncional;</w:t>
      </w:r>
    </w:p>
    <w:p w:rsidR="007A6F61" w:rsidRPr="00EE6F6F" w:rsidRDefault="007A6F61" w:rsidP="007A6F61">
      <w:pPr>
        <w:pStyle w:val="PargrafodaLista"/>
        <w:widowControl/>
        <w:numPr>
          <w:ilvl w:val="0"/>
          <w:numId w:val="17"/>
        </w:numPr>
        <w:suppressAutoHyphens w:val="0"/>
        <w:spacing w:after="116" w:line="259" w:lineRule="auto"/>
        <w:jc w:val="both"/>
        <w:rPr>
          <w:rFonts w:ascii="Arial" w:eastAsia="Arial" w:hAnsi="Arial" w:cs="Arial"/>
          <w:color w:val="000000"/>
          <w:sz w:val="20"/>
          <w:szCs w:val="20"/>
        </w:rPr>
      </w:pPr>
      <w:r w:rsidRPr="00EE6F6F">
        <w:rPr>
          <w:rFonts w:ascii="Arial" w:eastAsia="Arial" w:hAnsi="Arial" w:cs="Arial"/>
          <w:color w:val="000000"/>
          <w:sz w:val="20"/>
          <w:szCs w:val="20"/>
        </w:rPr>
        <w:t>Funções: impressão, digitalização e cópia;</w:t>
      </w:r>
    </w:p>
    <w:p w:rsidR="007A6F61" w:rsidRPr="00EE6F6F" w:rsidRDefault="007A6F61" w:rsidP="007A6F61">
      <w:pPr>
        <w:pStyle w:val="PargrafodaLista"/>
        <w:widowControl/>
        <w:numPr>
          <w:ilvl w:val="0"/>
          <w:numId w:val="17"/>
        </w:numPr>
        <w:suppressAutoHyphens w:val="0"/>
        <w:spacing w:after="116" w:line="259" w:lineRule="auto"/>
        <w:jc w:val="both"/>
        <w:rPr>
          <w:rFonts w:ascii="Arial" w:eastAsia="Arial" w:hAnsi="Arial" w:cs="Arial"/>
          <w:color w:val="000000"/>
          <w:sz w:val="20"/>
          <w:szCs w:val="20"/>
        </w:rPr>
      </w:pPr>
      <w:r w:rsidRPr="00EE6F6F">
        <w:rPr>
          <w:rFonts w:ascii="Arial" w:eastAsia="Arial" w:hAnsi="Arial" w:cs="Arial"/>
          <w:color w:val="000000"/>
          <w:sz w:val="20"/>
          <w:szCs w:val="20"/>
        </w:rPr>
        <w:t>Tecnologia da impressão: eletrofotográfica a seco (laser, LED ou equivalente);</w:t>
      </w:r>
    </w:p>
    <w:p w:rsidR="007A6F61" w:rsidRDefault="007A6F61" w:rsidP="007A6F61">
      <w:pPr>
        <w:pStyle w:val="PargrafodaLista"/>
        <w:widowControl/>
        <w:numPr>
          <w:ilvl w:val="0"/>
          <w:numId w:val="17"/>
        </w:numPr>
        <w:suppressAutoHyphens w:val="0"/>
        <w:spacing w:after="116" w:line="259" w:lineRule="auto"/>
        <w:jc w:val="both"/>
        <w:rPr>
          <w:rFonts w:ascii="Arial" w:eastAsia="Arial" w:hAnsi="Arial" w:cs="Arial"/>
          <w:color w:val="000000"/>
          <w:sz w:val="20"/>
          <w:szCs w:val="20"/>
        </w:rPr>
      </w:pPr>
      <w:r w:rsidRPr="00EE6F6F">
        <w:rPr>
          <w:rFonts w:ascii="Arial" w:eastAsia="Arial" w:hAnsi="Arial" w:cs="Arial"/>
          <w:color w:val="000000"/>
          <w:sz w:val="20"/>
          <w:szCs w:val="20"/>
        </w:rPr>
        <w:t xml:space="preserve">Tipo de impressão: </w:t>
      </w:r>
      <w:r w:rsidRPr="00EE6F6F">
        <w:rPr>
          <w:rFonts w:ascii="Arial" w:eastAsia="Arial" w:hAnsi="Arial" w:cs="Arial"/>
          <w:sz w:val="20"/>
          <w:szCs w:val="20"/>
        </w:rPr>
        <w:t>monocromática</w:t>
      </w:r>
      <w:r w:rsidRPr="00EE6F6F">
        <w:rPr>
          <w:rFonts w:ascii="Arial" w:eastAsia="Arial" w:hAnsi="Arial" w:cs="Arial"/>
          <w:color w:val="000000"/>
          <w:sz w:val="20"/>
          <w:szCs w:val="20"/>
        </w:rPr>
        <w:t xml:space="preserve"> (preto e branco);</w:t>
      </w:r>
    </w:p>
    <w:p w:rsidR="00B80677" w:rsidRPr="00B80677" w:rsidRDefault="00B80677" w:rsidP="00B80677">
      <w:pPr>
        <w:pStyle w:val="PargrafodaLista"/>
        <w:widowControl/>
        <w:numPr>
          <w:ilvl w:val="0"/>
          <w:numId w:val="17"/>
        </w:numPr>
        <w:suppressAutoHyphens w:val="0"/>
        <w:spacing w:after="116" w:line="259" w:lineRule="auto"/>
        <w:jc w:val="both"/>
        <w:rPr>
          <w:rFonts w:ascii="Arial" w:eastAsia="Arial" w:hAnsi="Arial" w:cs="Arial"/>
          <w:sz w:val="20"/>
          <w:szCs w:val="20"/>
        </w:rPr>
      </w:pPr>
      <w:r w:rsidRPr="00EE6F6F">
        <w:rPr>
          <w:rFonts w:ascii="Arial" w:eastAsia="Arial" w:hAnsi="Arial" w:cs="Arial"/>
          <w:sz w:val="20"/>
          <w:szCs w:val="20"/>
        </w:rPr>
        <w:t>Impressão do tipo frente e verso (duplex automático)</w:t>
      </w:r>
      <w:r>
        <w:rPr>
          <w:rFonts w:ascii="Arial" w:eastAsia="Arial" w:hAnsi="Arial" w:cs="Arial"/>
          <w:sz w:val="20"/>
          <w:szCs w:val="20"/>
        </w:rPr>
        <w:t xml:space="preserve"> de passagem única</w:t>
      </w:r>
      <w:r w:rsidRPr="00EE6F6F">
        <w:rPr>
          <w:rFonts w:ascii="Arial" w:eastAsia="Arial" w:hAnsi="Arial" w:cs="Arial"/>
          <w:sz w:val="20"/>
          <w:szCs w:val="20"/>
        </w:rPr>
        <w:t>;</w:t>
      </w:r>
    </w:p>
    <w:p w:rsidR="007A6F61" w:rsidRPr="00EE6F6F" w:rsidRDefault="007A6F61" w:rsidP="007A6F61">
      <w:pPr>
        <w:pStyle w:val="PargrafodaLista"/>
        <w:widowControl/>
        <w:numPr>
          <w:ilvl w:val="0"/>
          <w:numId w:val="17"/>
        </w:numPr>
        <w:suppressAutoHyphens w:val="0"/>
        <w:spacing w:after="116" w:line="259" w:lineRule="auto"/>
        <w:jc w:val="both"/>
        <w:rPr>
          <w:rFonts w:ascii="Arial" w:eastAsia="Arial" w:hAnsi="Arial" w:cs="Arial"/>
          <w:sz w:val="20"/>
          <w:szCs w:val="20"/>
        </w:rPr>
      </w:pPr>
      <w:r w:rsidRPr="00EE6F6F">
        <w:rPr>
          <w:rFonts w:ascii="Arial" w:eastAsia="Arial" w:hAnsi="Arial" w:cs="Arial"/>
          <w:color w:val="000000"/>
          <w:sz w:val="20"/>
          <w:szCs w:val="20"/>
        </w:rPr>
        <w:t xml:space="preserve">Resolução mínima da impressão: </w:t>
      </w:r>
      <w:r w:rsidRPr="00EE6F6F">
        <w:rPr>
          <w:rFonts w:ascii="Arial" w:eastAsia="Arial" w:hAnsi="Arial" w:cs="Arial"/>
          <w:sz w:val="20"/>
          <w:szCs w:val="20"/>
        </w:rPr>
        <w:t xml:space="preserve">600 </w:t>
      </w:r>
      <w:proofErr w:type="spellStart"/>
      <w:r w:rsidRPr="00EE6F6F">
        <w:rPr>
          <w:rFonts w:ascii="Arial" w:eastAsia="Arial" w:hAnsi="Arial" w:cs="Arial"/>
          <w:sz w:val="20"/>
          <w:szCs w:val="20"/>
        </w:rPr>
        <w:t>dpi</w:t>
      </w:r>
      <w:proofErr w:type="spellEnd"/>
      <w:r w:rsidRPr="00EE6F6F">
        <w:rPr>
          <w:rFonts w:ascii="Arial" w:eastAsia="Arial" w:hAnsi="Arial" w:cs="Arial"/>
          <w:sz w:val="20"/>
          <w:szCs w:val="20"/>
        </w:rPr>
        <w:t>;</w:t>
      </w:r>
    </w:p>
    <w:p w:rsidR="007A6F61" w:rsidRPr="00EE6F6F" w:rsidRDefault="007A6F61" w:rsidP="007A6F61">
      <w:pPr>
        <w:pStyle w:val="PargrafodaLista"/>
        <w:widowControl/>
        <w:numPr>
          <w:ilvl w:val="0"/>
          <w:numId w:val="17"/>
        </w:numPr>
        <w:suppressAutoHyphens w:val="0"/>
        <w:spacing w:after="116" w:line="259" w:lineRule="auto"/>
        <w:jc w:val="both"/>
        <w:rPr>
          <w:rFonts w:ascii="Arial" w:eastAsia="Arial" w:hAnsi="Arial" w:cs="Arial"/>
          <w:color w:val="000000"/>
          <w:sz w:val="20"/>
          <w:szCs w:val="20"/>
        </w:rPr>
      </w:pPr>
      <w:r w:rsidRPr="00EE6F6F">
        <w:rPr>
          <w:rFonts w:ascii="Arial" w:eastAsia="Arial" w:hAnsi="Arial" w:cs="Arial"/>
          <w:color w:val="000000"/>
          <w:sz w:val="20"/>
          <w:szCs w:val="20"/>
        </w:rPr>
        <w:t>Velocidade de impressão</w:t>
      </w:r>
      <w:r w:rsidRPr="00EE6F6F">
        <w:rPr>
          <w:rFonts w:ascii="Arial" w:eastAsia="Arial" w:hAnsi="Arial" w:cs="Arial"/>
          <w:sz w:val="20"/>
          <w:szCs w:val="20"/>
        </w:rPr>
        <w:t xml:space="preserve">: </w:t>
      </w:r>
      <w:r w:rsidR="00212D75" w:rsidRPr="00EE6F6F">
        <w:rPr>
          <w:rFonts w:ascii="Arial" w:eastAsia="Arial" w:hAnsi="Arial" w:cs="Arial"/>
          <w:sz w:val="20"/>
          <w:szCs w:val="20"/>
        </w:rPr>
        <w:t>40</w:t>
      </w:r>
      <w:r w:rsidRPr="00EE6F6F">
        <w:rPr>
          <w:rFonts w:ascii="Arial" w:eastAsia="Arial" w:hAnsi="Arial" w:cs="Arial"/>
          <w:sz w:val="20"/>
          <w:szCs w:val="20"/>
        </w:rPr>
        <w:t xml:space="preserve"> (</w:t>
      </w:r>
      <w:r w:rsidR="00212D75" w:rsidRPr="00EE6F6F">
        <w:rPr>
          <w:rFonts w:ascii="Arial" w:eastAsia="Arial" w:hAnsi="Arial" w:cs="Arial"/>
          <w:sz w:val="20"/>
          <w:szCs w:val="20"/>
        </w:rPr>
        <w:t>quarenta</w:t>
      </w:r>
      <w:r w:rsidRPr="00EE6F6F">
        <w:rPr>
          <w:rFonts w:ascii="Arial" w:eastAsia="Arial" w:hAnsi="Arial" w:cs="Arial"/>
          <w:sz w:val="20"/>
          <w:szCs w:val="20"/>
        </w:rPr>
        <w:t>) páginas por minuto (</w:t>
      </w:r>
      <w:proofErr w:type="spellStart"/>
      <w:r w:rsidRPr="00EE6F6F">
        <w:rPr>
          <w:rFonts w:ascii="Arial" w:eastAsia="Arial" w:hAnsi="Arial" w:cs="Arial"/>
          <w:sz w:val="20"/>
          <w:szCs w:val="20"/>
        </w:rPr>
        <w:t>ppm</w:t>
      </w:r>
      <w:proofErr w:type="spellEnd"/>
      <w:r w:rsidRPr="00EE6F6F">
        <w:rPr>
          <w:rFonts w:ascii="Arial" w:eastAsia="Arial" w:hAnsi="Arial" w:cs="Arial"/>
          <w:sz w:val="20"/>
          <w:szCs w:val="20"/>
        </w:rPr>
        <w:t>);</w:t>
      </w:r>
    </w:p>
    <w:p w:rsidR="007A6F61" w:rsidRPr="00EE6F6F" w:rsidRDefault="007A6F61" w:rsidP="007A6F61">
      <w:pPr>
        <w:pStyle w:val="PargrafodaLista"/>
        <w:widowControl/>
        <w:numPr>
          <w:ilvl w:val="0"/>
          <w:numId w:val="17"/>
        </w:numPr>
        <w:suppressAutoHyphens w:val="0"/>
        <w:spacing w:after="116" w:line="259" w:lineRule="auto"/>
        <w:jc w:val="both"/>
        <w:rPr>
          <w:rFonts w:ascii="Arial" w:eastAsia="Arial" w:hAnsi="Arial" w:cs="Arial"/>
          <w:color w:val="000000"/>
          <w:sz w:val="20"/>
          <w:szCs w:val="20"/>
        </w:rPr>
      </w:pPr>
      <w:r w:rsidRPr="00EE6F6F">
        <w:rPr>
          <w:rFonts w:ascii="Arial" w:eastAsia="Arial" w:hAnsi="Arial" w:cs="Arial"/>
          <w:color w:val="000000"/>
          <w:sz w:val="20"/>
          <w:szCs w:val="20"/>
        </w:rPr>
        <w:t xml:space="preserve">Capacidade de Papel: </w:t>
      </w:r>
      <w:r w:rsidRPr="00DF512C">
        <w:rPr>
          <w:rFonts w:ascii="Arial" w:eastAsia="Arial" w:hAnsi="Arial" w:cs="Arial"/>
          <w:sz w:val="20"/>
          <w:szCs w:val="20"/>
        </w:rPr>
        <w:t>0</w:t>
      </w:r>
      <w:r w:rsidR="00212D75" w:rsidRPr="00DF512C">
        <w:rPr>
          <w:rFonts w:ascii="Arial" w:eastAsia="Arial" w:hAnsi="Arial" w:cs="Arial"/>
          <w:sz w:val="20"/>
          <w:szCs w:val="20"/>
        </w:rPr>
        <w:t>2</w:t>
      </w:r>
      <w:r w:rsidRPr="00DF512C">
        <w:rPr>
          <w:rFonts w:ascii="Arial" w:eastAsia="Arial" w:hAnsi="Arial" w:cs="Arial"/>
          <w:sz w:val="20"/>
          <w:szCs w:val="20"/>
        </w:rPr>
        <w:t xml:space="preserve"> (</w:t>
      </w:r>
      <w:r w:rsidR="00212D75" w:rsidRPr="00DF512C">
        <w:rPr>
          <w:rFonts w:ascii="Arial" w:eastAsia="Arial" w:hAnsi="Arial" w:cs="Arial"/>
          <w:sz w:val="20"/>
          <w:szCs w:val="20"/>
        </w:rPr>
        <w:t>duas</w:t>
      </w:r>
      <w:r w:rsidRPr="00DF512C">
        <w:rPr>
          <w:rFonts w:ascii="Arial" w:eastAsia="Arial" w:hAnsi="Arial" w:cs="Arial"/>
          <w:sz w:val="20"/>
          <w:szCs w:val="20"/>
        </w:rPr>
        <w:t>) gaveta</w:t>
      </w:r>
      <w:r w:rsidR="00212D75" w:rsidRPr="00DF512C">
        <w:rPr>
          <w:rFonts w:ascii="Arial" w:eastAsia="Arial" w:hAnsi="Arial" w:cs="Arial"/>
          <w:sz w:val="20"/>
          <w:szCs w:val="20"/>
        </w:rPr>
        <w:t>s</w:t>
      </w:r>
      <w:r w:rsidRPr="00EE6F6F">
        <w:rPr>
          <w:rFonts w:ascii="Arial" w:eastAsia="Arial" w:hAnsi="Arial" w:cs="Arial"/>
          <w:sz w:val="20"/>
          <w:szCs w:val="20"/>
        </w:rPr>
        <w:t xml:space="preserve"> para entrada de papel com capacidade</w:t>
      </w:r>
      <w:r w:rsidR="00212D75" w:rsidRPr="00EE6F6F">
        <w:rPr>
          <w:rFonts w:ascii="Arial" w:eastAsia="Arial" w:hAnsi="Arial" w:cs="Arial"/>
          <w:sz w:val="20"/>
          <w:szCs w:val="20"/>
        </w:rPr>
        <w:t xml:space="preserve"> mínima</w:t>
      </w:r>
      <w:r w:rsidRPr="00EE6F6F">
        <w:rPr>
          <w:rFonts w:ascii="Arial" w:eastAsia="Arial" w:hAnsi="Arial" w:cs="Arial"/>
          <w:sz w:val="20"/>
          <w:szCs w:val="20"/>
        </w:rPr>
        <w:t xml:space="preserve"> de 250 (duzentas e cinquenta) folhas</w:t>
      </w:r>
      <w:r w:rsidR="00212D75" w:rsidRPr="00EE6F6F">
        <w:rPr>
          <w:rFonts w:ascii="Arial" w:eastAsia="Arial" w:hAnsi="Arial" w:cs="Arial"/>
          <w:sz w:val="20"/>
          <w:szCs w:val="20"/>
        </w:rPr>
        <w:t xml:space="preserve"> e 01 (uma) bandeja multiuso com capacidade mínima de </w:t>
      </w:r>
      <w:r w:rsidR="00EE6F6F" w:rsidRPr="00EE6F6F">
        <w:rPr>
          <w:rFonts w:ascii="Arial" w:eastAsia="Arial" w:hAnsi="Arial" w:cs="Arial"/>
          <w:sz w:val="20"/>
          <w:szCs w:val="20"/>
        </w:rPr>
        <w:t>50 (cinquenta)</w:t>
      </w:r>
      <w:r w:rsidR="00212D75" w:rsidRPr="00EE6F6F">
        <w:rPr>
          <w:rFonts w:ascii="Arial" w:eastAsia="Arial" w:hAnsi="Arial" w:cs="Arial"/>
          <w:sz w:val="20"/>
          <w:szCs w:val="20"/>
        </w:rPr>
        <w:t xml:space="preserve"> folhas</w:t>
      </w:r>
      <w:r w:rsidRPr="00EE6F6F">
        <w:rPr>
          <w:rFonts w:ascii="Arial" w:eastAsia="Arial" w:hAnsi="Arial" w:cs="Arial"/>
          <w:sz w:val="20"/>
          <w:szCs w:val="20"/>
        </w:rPr>
        <w:t>;</w:t>
      </w:r>
    </w:p>
    <w:p w:rsidR="007A6F61" w:rsidRPr="00EE6F6F" w:rsidRDefault="007A6F61" w:rsidP="00212D75">
      <w:pPr>
        <w:pStyle w:val="PargrafodaLista"/>
        <w:widowControl/>
        <w:numPr>
          <w:ilvl w:val="0"/>
          <w:numId w:val="17"/>
        </w:numPr>
        <w:suppressAutoHyphens w:val="0"/>
        <w:spacing w:after="116" w:line="259" w:lineRule="auto"/>
        <w:jc w:val="both"/>
        <w:rPr>
          <w:rFonts w:ascii="Arial" w:eastAsia="Arial" w:hAnsi="Arial" w:cs="Arial"/>
          <w:color w:val="000000"/>
          <w:sz w:val="20"/>
          <w:szCs w:val="20"/>
        </w:rPr>
      </w:pPr>
      <w:r w:rsidRPr="00EE6F6F">
        <w:rPr>
          <w:rFonts w:ascii="Arial" w:eastAsia="Arial" w:hAnsi="Arial" w:cs="Arial"/>
          <w:color w:val="000000"/>
          <w:sz w:val="20"/>
          <w:szCs w:val="20"/>
        </w:rPr>
        <w:t xml:space="preserve">Alimentador automático de documentos </w:t>
      </w:r>
      <w:r w:rsidR="00212D75" w:rsidRPr="00EE6F6F">
        <w:rPr>
          <w:rFonts w:ascii="Arial" w:eastAsia="Arial" w:hAnsi="Arial" w:cs="Arial"/>
          <w:color w:val="000000"/>
          <w:sz w:val="20"/>
          <w:szCs w:val="20"/>
        </w:rPr>
        <w:t xml:space="preserve">de passagem única (digitaliza frente e verso em única passagem), para cópias e digitalizações, </w:t>
      </w:r>
      <w:r w:rsidRPr="00EE6F6F">
        <w:rPr>
          <w:rFonts w:ascii="Arial" w:eastAsia="Arial" w:hAnsi="Arial" w:cs="Arial"/>
          <w:sz w:val="20"/>
          <w:szCs w:val="20"/>
        </w:rPr>
        <w:t>com capacidade</w:t>
      </w:r>
      <w:r w:rsidR="00212D75" w:rsidRPr="00EE6F6F">
        <w:rPr>
          <w:rFonts w:ascii="Arial" w:eastAsia="Arial" w:hAnsi="Arial" w:cs="Arial"/>
          <w:sz w:val="20"/>
          <w:szCs w:val="20"/>
        </w:rPr>
        <w:t xml:space="preserve"> mínima</w:t>
      </w:r>
      <w:r w:rsidRPr="00EE6F6F">
        <w:rPr>
          <w:rFonts w:ascii="Arial" w:eastAsia="Arial" w:hAnsi="Arial" w:cs="Arial"/>
          <w:sz w:val="20"/>
          <w:szCs w:val="20"/>
        </w:rPr>
        <w:t xml:space="preserve"> de </w:t>
      </w:r>
      <w:r w:rsidR="00212D75" w:rsidRPr="00EE6F6F">
        <w:rPr>
          <w:rFonts w:ascii="Arial" w:eastAsia="Arial" w:hAnsi="Arial" w:cs="Arial"/>
          <w:sz w:val="20"/>
          <w:szCs w:val="20"/>
        </w:rPr>
        <w:t>50</w:t>
      </w:r>
      <w:r w:rsidRPr="00EE6F6F">
        <w:rPr>
          <w:rFonts w:ascii="Arial" w:eastAsia="Arial" w:hAnsi="Arial" w:cs="Arial"/>
          <w:sz w:val="20"/>
          <w:szCs w:val="20"/>
        </w:rPr>
        <w:t xml:space="preserve"> (</w:t>
      </w:r>
      <w:r w:rsidR="00212D75" w:rsidRPr="00EE6F6F">
        <w:rPr>
          <w:rFonts w:ascii="Arial" w:eastAsia="Arial" w:hAnsi="Arial" w:cs="Arial"/>
          <w:sz w:val="20"/>
          <w:szCs w:val="20"/>
        </w:rPr>
        <w:t>cinquenta</w:t>
      </w:r>
      <w:r w:rsidRPr="00EE6F6F">
        <w:rPr>
          <w:rFonts w:ascii="Arial" w:eastAsia="Arial" w:hAnsi="Arial" w:cs="Arial"/>
          <w:sz w:val="20"/>
          <w:szCs w:val="20"/>
        </w:rPr>
        <w:t>) folhas</w:t>
      </w:r>
      <w:r w:rsidRPr="00EE6F6F">
        <w:rPr>
          <w:rFonts w:ascii="Arial" w:eastAsia="Arial" w:hAnsi="Arial" w:cs="Arial"/>
          <w:color w:val="000000"/>
          <w:sz w:val="20"/>
          <w:szCs w:val="20"/>
        </w:rPr>
        <w:t>;</w:t>
      </w:r>
    </w:p>
    <w:p w:rsidR="007A6F61" w:rsidRPr="00F70C56" w:rsidRDefault="007A6F61" w:rsidP="007A6F61">
      <w:pPr>
        <w:pStyle w:val="PargrafodaLista"/>
        <w:widowControl/>
        <w:numPr>
          <w:ilvl w:val="0"/>
          <w:numId w:val="17"/>
        </w:numPr>
        <w:suppressAutoHyphens w:val="0"/>
        <w:spacing w:after="116" w:line="259" w:lineRule="auto"/>
        <w:jc w:val="both"/>
        <w:rPr>
          <w:rFonts w:ascii="Arial" w:eastAsia="Arial" w:hAnsi="Arial" w:cs="Arial"/>
          <w:color w:val="000000"/>
          <w:sz w:val="20"/>
          <w:szCs w:val="20"/>
        </w:rPr>
      </w:pPr>
      <w:r w:rsidRPr="00F70C56">
        <w:rPr>
          <w:rFonts w:ascii="Arial" w:eastAsia="Arial" w:hAnsi="Arial" w:cs="Arial"/>
          <w:color w:val="000000"/>
          <w:sz w:val="20"/>
          <w:szCs w:val="20"/>
        </w:rPr>
        <w:t xml:space="preserve">Acesso do documento original para cópia ou digitalização (vidro de documentos): </w:t>
      </w:r>
      <w:r w:rsidR="00A378A0" w:rsidRPr="00F70C56">
        <w:rPr>
          <w:rFonts w:ascii="Arial" w:eastAsia="Arial" w:hAnsi="Arial" w:cs="Arial"/>
          <w:sz w:val="20"/>
          <w:szCs w:val="20"/>
        </w:rPr>
        <w:t xml:space="preserve">tamanho mínimo A4 (210 </w:t>
      </w:r>
      <w:proofErr w:type="gramStart"/>
      <w:r w:rsidR="00A378A0" w:rsidRPr="00F70C56">
        <w:rPr>
          <w:rFonts w:ascii="Arial" w:eastAsia="Arial" w:hAnsi="Arial" w:cs="Arial"/>
          <w:sz w:val="20"/>
          <w:szCs w:val="20"/>
        </w:rPr>
        <w:t>x</w:t>
      </w:r>
      <w:proofErr w:type="gramEnd"/>
      <w:r w:rsidR="00A378A0" w:rsidRPr="00F70C56">
        <w:rPr>
          <w:rFonts w:ascii="Arial" w:eastAsia="Arial" w:hAnsi="Arial" w:cs="Arial"/>
          <w:sz w:val="20"/>
          <w:szCs w:val="20"/>
        </w:rPr>
        <w:t xml:space="preserve"> 297 mm);</w:t>
      </w:r>
    </w:p>
    <w:p w:rsidR="007A6F61" w:rsidRPr="00EE6F6F" w:rsidRDefault="007A6F61" w:rsidP="007A6F61">
      <w:pPr>
        <w:pStyle w:val="PargrafodaLista"/>
        <w:widowControl/>
        <w:numPr>
          <w:ilvl w:val="0"/>
          <w:numId w:val="17"/>
        </w:numPr>
        <w:suppressAutoHyphens w:val="0"/>
        <w:spacing w:after="116" w:line="259" w:lineRule="auto"/>
        <w:jc w:val="both"/>
        <w:rPr>
          <w:rFonts w:ascii="Arial" w:eastAsia="Arial" w:hAnsi="Arial" w:cs="Arial"/>
          <w:sz w:val="20"/>
          <w:szCs w:val="20"/>
        </w:rPr>
      </w:pPr>
      <w:r w:rsidRPr="00EE6F6F">
        <w:rPr>
          <w:rFonts w:ascii="Arial" w:eastAsia="Arial" w:hAnsi="Arial" w:cs="Arial"/>
          <w:sz w:val="20"/>
          <w:szCs w:val="20"/>
        </w:rPr>
        <w:t>Deve permitir a impressão de etiquetas autoadesivas.</w:t>
      </w:r>
    </w:p>
    <w:p w:rsidR="00EE6F6F" w:rsidRPr="00EE6F6F" w:rsidRDefault="007A6F61" w:rsidP="00EE6F6F">
      <w:pPr>
        <w:pStyle w:val="PargrafodaLista"/>
        <w:numPr>
          <w:ilvl w:val="0"/>
          <w:numId w:val="17"/>
        </w:numPr>
        <w:suppressAutoHyphens w:val="0"/>
        <w:autoSpaceDE w:val="0"/>
        <w:autoSpaceDN w:val="0"/>
        <w:jc w:val="both"/>
        <w:rPr>
          <w:rFonts w:ascii="Arial" w:eastAsia="Arial" w:hAnsi="Arial" w:cs="Arial"/>
          <w:color w:val="000000"/>
          <w:sz w:val="20"/>
          <w:szCs w:val="20"/>
        </w:rPr>
      </w:pPr>
      <w:r w:rsidRPr="00EE6F6F">
        <w:rPr>
          <w:rFonts w:ascii="Arial" w:eastAsia="Arial" w:hAnsi="Arial" w:cs="Arial"/>
          <w:color w:val="000000"/>
          <w:sz w:val="20"/>
          <w:szCs w:val="20"/>
        </w:rPr>
        <w:t xml:space="preserve">Tamanhos de papel e suas respectivas gramaturas suportadas: </w:t>
      </w:r>
      <w:r w:rsidRPr="00EE6F6F">
        <w:rPr>
          <w:rFonts w:ascii="Arial" w:eastAsia="Arial" w:hAnsi="Arial" w:cs="Arial"/>
          <w:sz w:val="20"/>
          <w:szCs w:val="20"/>
        </w:rPr>
        <w:t xml:space="preserve">A4 (210 </w:t>
      </w:r>
      <w:proofErr w:type="gramStart"/>
      <w:r w:rsidRPr="00EE6F6F">
        <w:rPr>
          <w:rFonts w:ascii="Arial" w:eastAsia="Arial" w:hAnsi="Arial" w:cs="Arial"/>
          <w:sz w:val="20"/>
          <w:szCs w:val="20"/>
        </w:rPr>
        <w:t>x</w:t>
      </w:r>
      <w:proofErr w:type="gramEnd"/>
      <w:r w:rsidRPr="00EE6F6F">
        <w:rPr>
          <w:rFonts w:ascii="Arial" w:eastAsia="Arial" w:hAnsi="Arial" w:cs="Arial"/>
          <w:sz w:val="20"/>
          <w:szCs w:val="20"/>
        </w:rPr>
        <w:t xml:space="preserve"> 297 mm) gramatura de 75g/m² e Carta (215 x 279 mm) para etiquetas;</w:t>
      </w:r>
    </w:p>
    <w:p w:rsidR="00DF512C" w:rsidRDefault="00DF512C" w:rsidP="00DF512C">
      <w:pPr>
        <w:pStyle w:val="PargrafodaLista"/>
        <w:numPr>
          <w:ilvl w:val="0"/>
          <w:numId w:val="17"/>
        </w:numPr>
        <w:suppressAutoHyphens w:val="0"/>
        <w:autoSpaceDE w:val="0"/>
        <w:autoSpaceDN w:val="0"/>
        <w:spacing w:before="120"/>
        <w:jc w:val="both"/>
        <w:rPr>
          <w:rFonts w:ascii="Arial" w:eastAsia="Arial" w:hAnsi="Arial" w:cs="Arial"/>
          <w:color w:val="000000"/>
          <w:sz w:val="20"/>
          <w:szCs w:val="20"/>
        </w:rPr>
      </w:pPr>
      <w:r w:rsidRPr="005637E0">
        <w:rPr>
          <w:rFonts w:ascii="Arial" w:eastAsia="Arial" w:hAnsi="Arial" w:cs="Arial"/>
          <w:color w:val="000000"/>
          <w:sz w:val="20"/>
          <w:szCs w:val="20"/>
        </w:rPr>
        <w:t>Conectividade: USB 2.0, Rede Ethernet 10/100</w:t>
      </w:r>
      <w:r>
        <w:rPr>
          <w:rFonts w:ascii="Arial" w:eastAsia="Arial" w:hAnsi="Arial" w:cs="Arial"/>
          <w:color w:val="000000"/>
          <w:sz w:val="20"/>
          <w:szCs w:val="20"/>
        </w:rPr>
        <w:t>/1000</w:t>
      </w:r>
      <w:r w:rsidRPr="005637E0">
        <w:rPr>
          <w:rFonts w:ascii="Arial" w:eastAsia="Arial" w:hAnsi="Arial" w:cs="Arial"/>
          <w:color w:val="000000"/>
          <w:sz w:val="20"/>
          <w:szCs w:val="20"/>
        </w:rPr>
        <w:t xml:space="preserve"> Mbps;</w:t>
      </w:r>
    </w:p>
    <w:p w:rsidR="00434D05" w:rsidRPr="00D02F88" w:rsidRDefault="00DF512C" w:rsidP="00D02F88">
      <w:pPr>
        <w:pStyle w:val="PargrafodaLista"/>
        <w:widowControl/>
        <w:numPr>
          <w:ilvl w:val="0"/>
          <w:numId w:val="17"/>
        </w:numPr>
        <w:suppressAutoHyphens w:val="0"/>
        <w:spacing w:before="240" w:after="116" w:line="259" w:lineRule="auto"/>
        <w:jc w:val="both"/>
        <w:rPr>
          <w:rFonts w:ascii="Arial" w:eastAsia="Arial" w:hAnsi="Arial" w:cs="Arial"/>
          <w:color w:val="000000"/>
          <w:sz w:val="20"/>
          <w:szCs w:val="20"/>
        </w:rPr>
      </w:pPr>
      <w:r w:rsidRPr="005637E0">
        <w:rPr>
          <w:rFonts w:ascii="Arial" w:eastAsia="Arial" w:hAnsi="Arial" w:cs="Arial"/>
          <w:color w:val="000000"/>
          <w:sz w:val="20"/>
          <w:szCs w:val="20"/>
        </w:rPr>
        <w:t xml:space="preserve">Funções especificas da copiadora: </w:t>
      </w:r>
      <w:r>
        <w:rPr>
          <w:rFonts w:ascii="Arial" w:eastAsia="Arial" w:hAnsi="Arial" w:cs="Arial"/>
          <w:color w:val="000000"/>
          <w:sz w:val="20"/>
          <w:szCs w:val="20"/>
        </w:rPr>
        <w:t>ampliação/</w:t>
      </w:r>
      <w:r w:rsidRPr="00DF512C">
        <w:rPr>
          <w:rFonts w:ascii="Arial" w:eastAsia="Arial" w:hAnsi="Arial" w:cs="Arial"/>
          <w:sz w:val="20"/>
          <w:szCs w:val="20"/>
        </w:rPr>
        <w:t>redução de 25 a 400%;</w:t>
      </w:r>
    </w:p>
    <w:p w:rsidR="00212D75" w:rsidRPr="00212D75" w:rsidRDefault="00DF512C" w:rsidP="00D02F88">
      <w:pPr>
        <w:pStyle w:val="N2"/>
        <w:spacing w:before="240"/>
        <w:rPr>
          <w:szCs w:val="20"/>
        </w:rPr>
      </w:pPr>
      <w:r>
        <w:rPr>
          <w:szCs w:val="20"/>
        </w:rPr>
        <w:t xml:space="preserve">EQUIPAMENTO TIPO C – </w:t>
      </w:r>
      <w:r w:rsidRPr="005637E0">
        <w:rPr>
          <w:szCs w:val="20"/>
        </w:rPr>
        <w:t>MULTIFUNCIONAL COLORIDA</w:t>
      </w:r>
    </w:p>
    <w:p w:rsidR="00434D05" w:rsidRDefault="0042281F">
      <w:pPr>
        <w:pStyle w:val="PargrafodaLista"/>
        <w:widowControl/>
        <w:numPr>
          <w:ilvl w:val="0"/>
          <w:numId w:val="5"/>
        </w:numPr>
        <w:suppressAutoHyphens w:val="0"/>
        <w:spacing w:after="116" w:line="259" w:lineRule="auto"/>
        <w:jc w:val="both"/>
        <w:rPr>
          <w:rFonts w:ascii="Arial" w:eastAsia="Arial" w:hAnsi="Arial" w:cs="Arial"/>
          <w:color w:val="000000"/>
          <w:sz w:val="20"/>
          <w:szCs w:val="20"/>
        </w:rPr>
      </w:pPr>
      <w:r w:rsidRPr="005637E0">
        <w:rPr>
          <w:rFonts w:ascii="Arial" w:eastAsia="Arial" w:hAnsi="Arial" w:cs="Arial"/>
          <w:color w:val="000000"/>
          <w:sz w:val="20"/>
          <w:szCs w:val="20"/>
        </w:rPr>
        <w:t xml:space="preserve">Quantidade: </w:t>
      </w:r>
      <w:r w:rsidRPr="004F7EC5">
        <w:rPr>
          <w:rFonts w:ascii="Arial" w:eastAsia="Arial" w:hAnsi="Arial" w:cs="Arial"/>
          <w:b/>
          <w:color w:val="000000"/>
          <w:sz w:val="20"/>
          <w:szCs w:val="20"/>
        </w:rPr>
        <w:t>01 (uma)</w:t>
      </w:r>
      <w:r w:rsidRPr="005637E0">
        <w:rPr>
          <w:rFonts w:ascii="Arial" w:eastAsia="Arial" w:hAnsi="Arial" w:cs="Arial"/>
          <w:color w:val="000000"/>
          <w:sz w:val="20"/>
          <w:szCs w:val="20"/>
        </w:rPr>
        <w:t>;</w:t>
      </w:r>
    </w:p>
    <w:p w:rsidR="00212D75" w:rsidRPr="00EE6F6F" w:rsidRDefault="00212D75" w:rsidP="00212D75">
      <w:pPr>
        <w:pStyle w:val="PargrafodaLista"/>
        <w:widowControl/>
        <w:numPr>
          <w:ilvl w:val="0"/>
          <w:numId w:val="5"/>
        </w:numPr>
        <w:suppressAutoHyphens w:val="0"/>
        <w:spacing w:after="116" w:line="259" w:lineRule="auto"/>
        <w:jc w:val="both"/>
        <w:rPr>
          <w:rFonts w:ascii="Arial" w:eastAsia="Arial" w:hAnsi="Arial" w:cs="Arial"/>
          <w:color w:val="000000"/>
          <w:sz w:val="20"/>
          <w:szCs w:val="20"/>
        </w:rPr>
      </w:pPr>
      <w:r w:rsidRPr="00EE6F6F">
        <w:rPr>
          <w:rFonts w:ascii="Arial" w:eastAsia="Arial" w:hAnsi="Arial" w:cs="Arial"/>
          <w:color w:val="000000"/>
          <w:sz w:val="20"/>
          <w:szCs w:val="20"/>
        </w:rPr>
        <w:t>Classificação do equipamento: multifuncional;</w:t>
      </w:r>
    </w:p>
    <w:p w:rsidR="00212D75" w:rsidRPr="00EE6F6F" w:rsidRDefault="00212D75" w:rsidP="00212D75">
      <w:pPr>
        <w:pStyle w:val="PargrafodaLista"/>
        <w:widowControl/>
        <w:numPr>
          <w:ilvl w:val="0"/>
          <w:numId w:val="5"/>
        </w:numPr>
        <w:suppressAutoHyphens w:val="0"/>
        <w:spacing w:after="116" w:line="259" w:lineRule="auto"/>
        <w:jc w:val="both"/>
        <w:rPr>
          <w:rFonts w:ascii="Arial" w:eastAsia="Arial" w:hAnsi="Arial" w:cs="Arial"/>
          <w:color w:val="000000"/>
          <w:sz w:val="20"/>
          <w:szCs w:val="20"/>
        </w:rPr>
      </w:pPr>
      <w:r w:rsidRPr="00EE6F6F">
        <w:rPr>
          <w:rFonts w:ascii="Arial" w:eastAsia="Arial" w:hAnsi="Arial" w:cs="Arial"/>
          <w:color w:val="000000"/>
          <w:sz w:val="20"/>
          <w:szCs w:val="20"/>
        </w:rPr>
        <w:t>Funções: impressão, digitalização e cópia;</w:t>
      </w:r>
    </w:p>
    <w:p w:rsidR="00212D75" w:rsidRPr="00EE6F6F" w:rsidRDefault="00212D75" w:rsidP="00212D75">
      <w:pPr>
        <w:pStyle w:val="PargrafodaLista"/>
        <w:widowControl/>
        <w:numPr>
          <w:ilvl w:val="0"/>
          <w:numId w:val="5"/>
        </w:numPr>
        <w:suppressAutoHyphens w:val="0"/>
        <w:spacing w:after="116" w:line="259" w:lineRule="auto"/>
        <w:jc w:val="both"/>
        <w:rPr>
          <w:rFonts w:ascii="Arial" w:eastAsia="Arial" w:hAnsi="Arial" w:cs="Arial"/>
          <w:color w:val="000000"/>
          <w:sz w:val="20"/>
          <w:szCs w:val="20"/>
        </w:rPr>
      </w:pPr>
      <w:r w:rsidRPr="00EE6F6F">
        <w:rPr>
          <w:rFonts w:ascii="Arial" w:eastAsia="Arial" w:hAnsi="Arial" w:cs="Arial"/>
          <w:color w:val="000000"/>
          <w:sz w:val="20"/>
          <w:szCs w:val="20"/>
        </w:rPr>
        <w:t>Tecnologia da impressão: eletrofotográfica a seco (laser, LED ou equivalente);</w:t>
      </w:r>
    </w:p>
    <w:p w:rsidR="00212D75" w:rsidRDefault="00212D75" w:rsidP="00212D75">
      <w:pPr>
        <w:pStyle w:val="PargrafodaLista"/>
        <w:widowControl/>
        <w:numPr>
          <w:ilvl w:val="0"/>
          <w:numId w:val="5"/>
        </w:numPr>
        <w:suppressAutoHyphens w:val="0"/>
        <w:spacing w:after="116" w:line="259" w:lineRule="auto"/>
        <w:jc w:val="both"/>
        <w:rPr>
          <w:rFonts w:ascii="Arial" w:eastAsia="Arial" w:hAnsi="Arial" w:cs="Arial"/>
          <w:color w:val="000000"/>
          <w:sz w:val="20"/>
          <w:szCs w:val="20"/>
        </w:rPr>
      </w:pPr>
      <w:r w:rsidRPr="00EE6F6F">
        <w:rPr>
          <w:rFonts w:ascii="Arial" w:eastAsia="Arial" w:hAnsi="Arial" w:cs="Arial"/>
          <w:color w:val="000000"/>
          <w:sz w:val="20"/>
          <w:szCs w:val="20"/>
        </w:rPr>
        <w:t xml:space="preserve">Tipo de impressão: </w:t>
      </w:r>
      <w:r w:rsidRPr="00EE6F6F">
        <w:rPr>
          <w:rFonts w:ascii="Arial" w:eastAsia="Arial" w:hAnsi="Arial" w:cs="Arial"/>
          <w:sz w:val="20"/>
          <w:szCs w:val="20"/>
        </w:rPr>
        <w:t>policromática</w:t>
      </w:r>
      <w:r w:rsidRPr="00EE6F6F">
        <w:rPr>
          <w:rFonts w:ascii="Arial" w:eastAsia="Arial" w:hAnsi="Arial" w:cs="Arial"/>
          <w:color w:val="000000"/>
          <w:sz w:val="20"/>
          <w:szCs w:val="20"/>
        </w:rPr>
        <w:t xml:space="preserve"> (colorida e preto/branco);</w:t>
      </w:r>
    </w:p>
    <w:p w:rsidR="00B80677" w:rsidRPr="00B80677" w:rsidRDefault="00B80677" w:rsidP="00B80677">
      <w:pPr>
        <w:pStyle w:val="PargrafodaLista"/>
        <w:widowControl/>
        <w:numPr>
          <w:ilvl w:val="0"/>
          <w:numId w:val="5"/>
        </w:numPr>
        <w:suppressAutoHyphens w:val="0"/>
        <w:spacing w:after="116" w:line="259" w:lineRule="auto"/>
        <w:jc w:val="both"/>
        <w:rPr>
          <w:rFonts w:ascii="Arial" w:eastAsia="Arial" w:hAnsi="Arial" w:cs="Arial"/>
          <w:sz w:val="20"/>
          <w:szCs w:val="20"/>
        </w:rPr>
      </w:pPr>
      <w:r w:rsidRPr="00EE6F6F">
        <w:rPr>
          <w:rFonts w:ascii="Arial" w:eastAsia="Arial" w:hAnsi="Arial" w:cs="Arial"/>
          <w:sz w:val="20"/>
          <w:szCs w:val="20"/>
        </w:rPr>
        <w:t>Impressão do tipo frente e verso (duplex automático)</w:t>
      </w:r>
      <w:r>
        <w:rPr>
          <w:rFonts w:ascii="Arial" w:eastAsia="Arial" w:hAnsi="Arial" w:cs="Arial"/>
          <w:sz w:val="20"/>
          <w:szCs w:val="20"/>
        </w:rPr>
        <w:t xml:space="preserve"> de passagem única</w:t>
      </w:r>
      <w:r w:rsidRPr="00EE6F6F">
        <w:rPr>
          <w:rFonts w:ascii="Arial" w:eastAsia="Arial" w:hAnsi="Arial" w:cs="Arial"/>
          <w:sz w:val="20"/>
          <w:szCs w:val="20"/>
        </w:rPr>
        <w:t>;</w:t>
      </w:r>
    </w:p>
    <w:p w:rsidR="00212D75" w:rsidRPr="00F70C56" w:rsidRDefault="00B13B30" w:rsidP="00212D75">
      <w:pPr>
        <w:pStyle w:val="PargrafodaLista"/>
        <w:widowControl/>
        <w:numPr>
          <w:ilvl w:val="0"/>
          <w:numId w:val="5"/>
        </w:numPr>
        <w:suppressAutoHyphens w:val="0"/>
        <w:spacing w:after="116" w:line="259" w:lineRule="auto"/>
        <w:jc w:val="both"/>
        <w:rPr>
          <w:rFonts w:ascii="Arial" w:eastAsia="Arial" w:hAnsi="Arial" w:cs="Arial"/>
          <w:sz w:val="20"/>
          <w:szCs w:val="20"/>
        </w:rPr>
      </w:pPr>
      <w:r>
        <w:rPr>
          <w:rFonts w:ascii="Arial" w:eastAsia="Arial" w:hAnsi="Arial" w:cs="Arial"/>
          <w:color w:val="000000"/>
          <w:sz w:val="20"/>
          <w:szCs w:val="20"/>
        </w:rPr>
        <w:t>Resolução</w:t>
      </w:r>
      <w:r w:rsidR="00212D75" w:rsidRPr="00F70C56">
        <w:rPr>
          <w:rFonts w:ascii="Arial" w:eastAsia="Arial" w:hAnsi="Arial" w:cs="Arial"/>
          <w:color w:val="000000"/>
          <w:sz w:val="20"/>
          <w:szCs w:val="20"/>
        </w:rPr>
        <w:t xml:space="preserve"> da impressão: </w:t>
      </w:r>
      <w:r w:rsidR="00B80677" w:rsidRPr="00F70C56">
        <w:rPr>
          <w:rFonts w:ascii="Arial" w:eastAsia="Arial" w:hAnsi="Arial" w:cs="Arial"/>
          <w:sz w:val="20"/>
          <w:szCs w:val="20"/>
        </w:rPr>
        <w:t>1.200</w:t>
      </w:r>
      <w:r>
        <w:rPr>
          <w:rFonts w:ascii="Arial" w:eastAsia="Arial" w:hAnsi="Arial" w:cs="Arial"/>
          <w:sz w:val="20"/>
          <w:szCs w:val="20"/>
        </w:rPr>
        <w:t xml:space="preserve"> </w:t>
      </w:r>
      <w:proofErr w:type="gramStart"/>
      <w:r>
        <w:rPr>
          <w:rFonts w:ascii="Arial" w:eastAsia="Arial" w:hAnsi="Arial" w:cs="Arial"/>
          <w:sz w:val="20"/>
          <w:szCs w:val="20"/>
        </w:rPr>
        <w:t>x</w:t>
      </w:r>
      <w:proofErr w:type="gramEnd"/>
      <w:r>
        <w:rPr>
          <w:rFonts w:ascii="Arial" w:eastAsia="Arial" w:hAnsi="Arial" w:cs="Arial"/>
          <w:sz w:val="20"/>
          <w:szCs w:val="20"/>
        </w:rPr>
        <w:t xml:space="preserve"> 600</w:t>
      </w:r>
      <w:r w:rsidR="00212D75" w:rsidRPr="00F70C56">
        <w:rPr>
          <w:rFonts w:ascii="Arial" w:eastAsia="Arial" w:hAnsi="Arial" w:cs="Arial"/>
          <w:sz w:val="20"/>
          <w:szCs w:val="20"/>
        </w:rPr>
        <w:t xml:space="preserve"> </w:t>
      </w:r>
      <w:proofErr w:type="spellStart"/>
      <w:r w:rsidR="00212D75" w:rsidRPr="00F70C56">
        <w:rPr>
          <w:rFonts w:ascii="Arial" w:eastAsia="Arial" w:hAnsi="Arial" w:cs="Arial"/>
          <w:sz w:val="20"/>
          <w:szCs w:val="20"/>
        </w:rPr>
        <w:t>dpi</w:t>
      </w:r>
      <w:proofErr w:type="spellEnd"/>
      <w:r w:rsidR="00212D75" w:rsidRPr="00F70C56">
        <w:rPr>
          <w:rFonts w:ascii="Arial" w:eastAsia="Arial" w:hAnsi="Arial" w:cs="Arial"/>
          <w:sz w:val="20"/>
          <w:szCs w:val="20"/>
        </w:rPr>
        <w:t>;</w:t>
      </w:r>
    </w:p>
    <w:p w:rsidR="00212D75" w:rsidRPr="00EE6F6F" w:rsidRDefault="00212D75" w:rsidP="00212D75">
      <w:pPr>
        <w:pStyle w:val="PargrafodaLista"/>
        <w:widowControl/>
        <w:numPr>
          <w:ilvl w:val="0"/>
          <w:numId w:val="5"/>
        </w:numPr>
        <w:suppressAutoHyphens w:val="0"/>
        <w:spacing w:after="116" w:line="259" w:lineRule="auto"/>
        <w:jc w:val="both"/>
        <w:rPr>
          <w:rFonts w:ascii="Arial" w:eastAsia="Arial" w:hAnsi="Arial" w:cs="Arial"/>
          <w:color w:val="000000"/>
          <w:sz w:val="20"/>
          <w:szCs w:val="20"/>
        </w:rPr>
      </w:pPr>
      <w:r w:rsidRPr="00EE6F6F">
        <w:rPr>
          <w:rFonts w:ascii="Arial" w:eastAsia="Arial" w:hAnsi="Arial" w:cs="Arial"/>
          <w:color w:val="000000"/>
          <w:sz w:val="20"/>
          <w:szCs w:val="20"/>
        </w:rPr>
        <w:lastRenderedPageBreak/>
        <w:t>Velocidade de impressão, cópia e digitalização</w:t>
      </w:r>
      <w:r w:rsidRPr="00EE6F6F">
        <w:rPr>
          <w:rFonts w:ascii="Arial" w:eastAsia="Arial" w:hAnsi="Arial" w:cs="Arial"/>
          <w:sz w:val="20"/>
          <w:szCs w:val="20"/>
        </w:rPr>
        <w:t xml:space="preserve">: </w:t>
      </w:r>
      <w:r w:rsidR="00BF73EB" w:rsidRPr="00EE6F6F">
        <w:rPr>
          <w:rFonts w:ascii="Arial" w:eastAsia="Arial" w:hAnsi="Arial" w:cs="Arial"/>
          <w:sz w:val="20"/>
          <w:szCs w:val="20"/>
        </w:rPr>
        <w:t>36</w:t>
      </w:r>
      <w:r w:rsidRPr="00EE6F6F">
        <w:rPr>
          <w:rFonts w:ascii="Arial" w:eastAsia="Arial" w:hAnsi="Arial" w:cs="Arial"/>
          <w:sz w:val="20"/>
          <w:szCs w:val="20"/>
        </w:rPr>
        <w:t xml:space="preserve"> (</w:t>
      </w:r>
      <w:r w:rsidR="00BF73EB" w:rsidRPr="00EE6F6F">
        <w:rPr>
          <w:rFonts w:ascii="Arial" w:eastAsia="Arial" w:hAnsi="Arial" w:cs="Arial"/>
          <w:sz w:val="20"/>
          <w:szCs w:val="20"/>
        </w:rPr>
        <w:t>trinta e seis</w:t>
      </w:r>
      <w:r w:rsidRPr="00EE6F6F">
        <w:rPr>
          <w:rFonts w:ascii="Arial" w:eastAsia="Arial" w:hAnsi="Arial" w:cs="Arial"/>
          <w:sz w:val="20"/>
          <w:szCs w:val="20"/>
        </w:rPr>
        <w:t>) páginas por minuto (</w:t>
      </w:r>
      <w:proofErr w:type="spellStart"/>
      <w:r w:rsidRPr="00EE6F6F">
        <w:rPr>
          <w:rFonts w:ascii="Arial" w:eastAsia="Arial" w:hAnsi="Arial" w:cs="Arial"/>
          <w:sz w:val="20"/>
          <w:szCs w:val="20"/>
        </w:rPr>
        <w:t>ppm</w:t>
      </w:r>
      <w:proofErr w:type="spellEnd"/>
      <w:r w:rsidRPr="00EE6F6F">
        <w:rPr>
          <w:rFonts w:ascii="Arial" w:eastAsia="Arial" w:hAnsi="Arial" w:cs="Arial"/>
          <w:sz w:val="20"/>
          <w:szCs w:val="20"/>
        </w:rPr>
        <w:t>), em cores e em preto (P&amp;B);</w:t>
      </w:r>
    </w:p>
    <w:p w:rsidR="00212D75" w:rsidRPr="00EE6F6F" w:rsidRDefault="00212D75" w:rsidP="00212D75">
      <w:pPr>
        <w:pStyle w:val="PargrafodaLista"/>
        <w:widowControl/>
        <w:numPr>
          <w:ilvl w:val="0"/>
          <w:numId w:val="5"/>
        </w:numPr>
        <w:suppressAutoHyphens w:val="0"/>
        <w:spacing w:after="116" w:line="259" w:lineRule="auto"/>
        <w:jc w:val="both"/>
        <w:rPr>
          <w:rFonts w:ascii="Arial" w:eastAsia="Arial" w:hAnsi="Arial" w:cs="Arial"/>
          <w:color w:val="000000"/>
          <w:sz w:val="20"/>
          <w:szCs w:val="20"/>
        </w:rPr>
      </w:pPr>
      <w:r w:rsidRPr="00EE6F6F">
        <w:rPr>
          <w:rFonts w:ascii="Arial" w:eastAsia="Arial" w:hAnsi="Arial" w:cs="Arial"/>
          <w:color w:val="000000"/>
          <w:sz w:val="20"/>
          <w:szCs w:val="20"/>
        </w:rPr>
        <w:t xml:space="preserve">Capacidade de Papel: </w:t>
      </w:r>
      <w:r w:rsidRPr="00DF512C">
        <w:rPr>
          <w:rFonts w:ascii="Arial" w:eastAsia="Arial" w:hAnsi="Arial" w:cs="Arial"/>
          <w:sz w:val="20"/>
          <w:szCs w:val="20"/>
        </w:rPr>
        <w:t>0</w:t>
      </w:r>
      <w:r w:rsidR="00FB3093">
        <w:rPr>
          <w:rFonts w:ascii="Arial" w:eastAsia="Arial" w:hAnsi="Arial" w:cs="Arial"/>
          <w:sz w:val="20"/>
          <w:szCs w:val="20"/>
        </w:rPr>
        <w:t>3</w:t>
      </w:r>
      <w:r w:rsidRPr="00DF512C">
        <w:rPr>
          <w:rFonts w:ascii="Arial" w:eastAsia="Arial" w:hAnsi="Arial" w:cs="Arial"/>
          <w:sz w:val="20"/>
          <w:szCs w:val="20"/>
        </w:rPr>
        <w:t xml:space="preserve"> (</w:t>
      </w:r>
      <w:r w:rsidR="00FB3093">
        <w:rPr>
          <w:rFonts w:ascii="Arial" w:eastAsia="Arial" w:hAnsi="Arial" w:cs="Arial"/>
          <w:sz w:val="20"/>
          <w:szCs w:val="20"/>
        </w:rPr>
        <w:t>três</w:t>
      </w:r>
      <w:r w:rsidRPr="00DF512C">
        <w:rPr>
          <w:rFonts w:ascii="Arial" w:eastAsia="Arial" w:hAnsi="Arial" w:cs="Arial"/>
          <w:sz w:val="20"/>
          <w:szCs w:val="20"/>
        </w:rPr>
        <w:t>) gavetas</w:t>
      </w:r>
      <w:r w:rsidR="00B13B30" w:rsidRPr="00036CD1">
        <w:rPr>
          <w:rFonts w:ascii="Arial" w:eastAsia="Arial" w:hAnsi="Arial" w:cs="Arial"/>
          <w:sz w:val="20"/>
          <w:szCs w:val="20"/>
        </w:rPr>
        <w:t xml:space="preserve">, </w:t>
      </w:r>
      <w:r w:rsidR="00036CD1" w:rsidRPr="00036CD1">
        <w:rPr>
          <w:rFonts w:ascii="Arial" w:eastAsia="Arial" w:hAnsi="Arial" w:cs="Arial"/>
          <w:sz w:val="20"/>
          <w:szCs w:val="20"/>
        </w:rPr>
        <w:t xml:space="preserve">podendo ser </w:t>
      </w:r>
      <w:r w:rsidR="00B13B30" w:rsidRPr="00036CD1">
        <w:rPr>
          <w:rFonts w:ascii="Arial" w:eastAsia="Arial" w:hAnsi="Arial" w:cs="Arial"/>
          <w:sz w:val="20"/>
          <w:szCs w:val="20"/>
        </w:rPr>
        <w:t>1</w:t>
      </w:r>
      <w:r w:rsidR="00036CD1">
        <w:rPr>
          <w:rFonts w:ascii="Arial" w:eastAsia="Arial" w:hAnsi="Arial" w:cs="Arial"/>
          <w:sz w:val="20"/>
          <w:szCs w:val="20"/>
        </w:rPr>
        <w:t xml:space="preserve"> </w:t>
      </w:r>
      <w:r w:rsidR="00036CD1" w:rsidRPr="00036CD1">
        <w:rPr>
          <w:rFonts w:ascii="Arial" w:eastAsia="Arial" w:hAnsi="Arial" w:cs="Arial"/>
          <w:sz w:val="20"/>
          <w:szCs w:val="20"/>
        </w:rPr>
        <w:t>(uma)</w:t>
      </w:r>
      <w:r w:rsidR="00B13B30" w:rsidRPr="00036CD1">
        <w:rPr>
          <w:rFonts w:ascii="Arial" w:eastAsia="Arial" w:hAnsi="Arial" w:cs="Arial"/>
          <w:sz w:val="20"/>
          <w:szCs w:val="20"/>
        </w:rPr>
        <w:t xml:space="preserve"> bandeja padrão e mais 2</w:t>
      </w:r>
      <w:r w:rsidR="00036CD1" w:rsidRPr="00036CD1">
        <w:rPr>
          <w:rFonts w:ascii="Arial" w:eastAsia="Arial" w:hAnsi="Arial" w:cs="Arial"/>
          <w:sz w:val="20"/>
          <w:szCs w:val="20"/>
        </w:rPr>
        <w:t xml:space="preserve"> (duas)</w:t>
      </w:r>
      <w:r w:rsidR="00B13B30" w:rsidRPr="00036CD1">
        <w:rPr>
          <w:rFonts w:ascii="Arial" w:eastAsia="Arial" w:hAnsi="Arial" w:cs="Arial"/>
          <w:sz w:val="20"/>
          <w:szCs w:val="20"/>
        </w:rPr>
        <w:t xml:space="preserve"> adicionais,</w:t>
      </w:r>
      <w:r w:rsidRPr="00EE6F6F">
        <w:rPr>
          <w:rFonts w:ascii="Arial" w:eastAsia="Arial" w:hAnsi="Arial" w:cs="Arial"/>
          <w:sz w:val="20"/>
          <w:szCs w:val="20"/>
        </w:rPr>
        <w:t xml:space="preserve"> para entrada de papel com capacidade mínima de 250 (duzentas e cinquenta) folhas e 01 (uma) bandeja multiuso com capacidade mínima de </w:t>
      </w:r>
      <w:r w:rsidR="00B13B30">
        <w:rPr>
          <w:rFonts w:ascii="Arial" w:eastAsia="Arial" w:hAnsi="Arial" w:cs="Arial"/>
          <w:sz w:val="20"/>
          <w:szCs w:val="20"/>
        </w:rPr>
        <w:t>50</w:t>
      </w:r>
      <w:r w:rsidR="00EE6F6F" w:rsidRPr="00EE6F6F">
        <w:rPr>
          <w:rFonts w:ascii="Arial" w:eastAsia="Arial" w:hAnsi="Arial" w:cs="Arial"/>
          <w:sz w:val="20"/>
          <w:szCs w:val="20"/>
        </w:rPr>
        <w:t xml:space="preserve"> (</w:t>
      </w:r>
      <w:r w:rsidR="00B13B30">
        <w:rPr>
          <w:rFonts w:ascii="Arial" w:eastAsia="Arial" w:hAnsi="Arial" w:cs="Arial"/>
          <w:sz w:val="20"/>
          <w:szCs w:val="20"/>
        </w:rPr>
        <w:t>cinquenta</w:t>
      </w:r>
      <w:r w:rsidR="00EE6F6F" w:rsidRPr="00EE6F6F">
        <w:rPr>
          <w:rFonts w:ascii="Arial" w:eastAsia="Arial" w:hAnsi="Arial" w:cs="Arial"/>
          <w:sz w:val="20"/>
          <w:szCs w:val="20"/>
        </w:rPr>
        <w:t>)</w:t>
      </w:r>
      <w:r w:rsidRPr="00EE6F6F">
        <w:rPr>
          <w:rFonts w:ascii="Arial" w:eastAsia="Arial" w:hAnsi="Arial" w:cs="Arial"/>
          <w:sz w:val="20"/>
          <w:szCs w:val="20"/>
        </w:rPr>
        <w:t xml:space="preserve"> folhas;</w:t>
      </w:r>
    </w:p>
    <w:p w:rsidR="00212D75" w:rsidRPr="00EE6F6F" w:rsidRDefault="00212D75" w:rsidP="00212D75">
      <w:pPr>
        <w:pStyle w:val="PargrafodaLista"/>
        <w:widowControl/>
        <w:numPr>
          <w:ilvl w:val="0"/>
          <w:numId w:val="5"/>
        </w:numPr>
        <w:suppressAutoHyphens w:val="0"/>
        <w:spacing w:after="116" w:line="259" w:lineRule="auto"/>
        <w:jc w:val="both"/>
        <w:rPr>
          <w:rFonts w:ascii="Arial" w:eastAsia="Arial" w:hAnsi="Arial" w:cs="Arial"/>
          <w:color w:val="000000"/>
          <w:sz w:val="20"/>
          <w:szCs w:val="20"/>
        </w:rPr>
      </w:pPr>
      <w:r w:rsidRPr="00EE6F6F">
        <w:rPr>
          <w:rFonts w:ascii="Arial" w:eastAsia="Arial" w:hAnsi="Arial" w:cs="Arial"/>
          <w:color w:val="000000"/>
          <w:sz w:val="20"/>
          <w:szCs w:val="20"/>
        </w:rPr>
        <w:t xml:space="preserve">Alimentador automático de documentos de passagem única (digitaliza frente e verso em única passagem), para cópias e digitalizações, </w:t>
      </w:r>
      <w:r w:rsidRPr="00EE6F6F">
        <w:rPr>
          <w:rFonts w:ascii="Arial" w:eastAsia="Arial" w:hAnsi="Arial" w:cs="Arial"/>
          <w:sz w:val="20"/>
          <w:szCs w:val="20"/>
        </w:rPr>
        <w:t>com capacidade mínima de 50 (cinquenta) folhas</w:t>
      </w:r>
      <w:r w:rsidRPr="00EE6F6F">
        <w:rPr>
          <w:rFonts w:ascii="Arial" w:eastAsia="Arial" w:hAnsi="Arial" w:cs="Arial"/>
          <w:color w:val="000000"/>
          <w:sz w:val="20"/>
          <w:szCs w:val="20"/>
        </w:rPr>
        <w:t>;</w:t>
      </w:r>
    </w:p>
    <w:p w:rsidR="00212D75" w:rsidRPr="008C346A" w:rsidRDefault="00212D75" w:rsidP="00212D75">
      <w:pPr>
        <w:pStyle w:val="PargrafodaLista"/>
        <w:widowControl/>
        <w:numPr>
          <w:ilvl w:val="0"/>
          <w:numId w:val="5"/>
        </w:numPr>
        <w:suppressAutoHyphens w:val="0"/>
        <w:spacing w:after="116" w:line="259" w:lineRule="auto"/>
        <w:jc w:val="both"/>
        <w:rPr>
          <w:rFonts w:ascii="Arial" w:eastAsia="Arial" w:hAnsi="Arial" w:cs="Arial"/>
          <w:color w:val="000000"/>
          <w:sz w:val="20"/>
          <w:szCs w:val="20"/>
        </w:rPr>
      </w:pPr>
      <w:r w:rsidRPr="008C346A">
        <w:rPr>
          <w:rFonts w:ascii="Arial" w:eastAsia="Arial" w:hAnsi="Arial" w:cs="Arial"/>
          <w:color w:val="000000"/>
          <w:sz w:val="20"/>
          <w:szCs w:val="20"/>
        </w:rPr>
        <w:t xml:space="preserve">Acesso do documento original para cópia ou digitalização (vidro de documentos): </w:t>
      </w:r>
      <w:r w:rsidR="00A378A0" w:rsidRPr="008C346A">
        <w:rPr>
          <w:rFonts w:ascii="Arial" w:eastAsia="Arial" w:hAnsi="Arial" w:cs="Arial"/>
          <w:sz w:val="20"/>
          <w:szCs w:val="20"/>
        </w:rPr>
        <w:t xml:space="preserve">tamanho mínimo A4 (210 </w:t>
      </w:r>
      <w:proofErr w:type="gramStart"/>
      <w:r w:rsidR="00A378A0" w:rsidRPr="008C346A">
        <w:rPr>
          <w:rFonts w:ascii="Arial" w:eastAsia="Arial" w:hAnsi="Arial" w:cs="Arial"/>
          <w:sz w:val="20"/>
          <w:szCs w:val="20"/>
        </w:rPr>
        <w:t>x</w:t>
      </w:r>
      <w:proofErr w:type="gramEnd"/>
      <w:r w:rsidR="00A378A0" w:rsidRPr="008C346A">
        <w:rPr>
          <w:rFonts w:ascii="Arial" w:eastAsia="Arial" w:hAnsi="Arial" w:cs="Arial"/>
          <w:sz w:val="20"/>
          <w:szCs w:val="20"/>
        </w:rPr>
        <w:t xml:space="preserve"> 297 mm);</w:t>
      </w:r>
    </w:p>
    <w:p w:rsidR="00212D75" w:rsidRPr="00EE6F6F" w:rsidRDefault="00212D75" w:rsidP="00212D75">
      <w:pPr>
        <w:pStyle w:val="PargrafodaLista"/>
        <w:widowControl/>
        <w:numPr>
          <w:ilvl w:val="0"/>
          <w:numId w:val="5"/>
        </w:numPr>
        <w:suppressAutoHyphens w:val="0"/>
        <w:spacing w:after="116" w:line="259" w:lineRule="auto"/>
        <w:jc w:val="both"/>
        <w:rPr>
          <w:rFonts w:ascii="Arial" w:eastAsia="Arial" w:hAnsi="Arial" w:cs="Arial"/>
          <w:sz w:val="20"/>
          <w:szCs w:val="20"/>
        </w:rPr>
      </w:pPr>
      <w:r w:rsidRPr="00EE6F6F">
        <w:rPr>
          <w:rFonts w:ascii="Arial" w:eastAsia="Arial" w:hAnsi="Arial" w:cs="Arial"/>
          <w:sz w:val="20"/>
          <w:szCs w:val="20"/>
        </w:rPr>
        <w:t>Deve permitir a impressão de etiquetas autoadesivas.</w:t>
      </w:r>
    </w:p>
    <w:p w:rsidR="00212D75" w:rsidRPr="00EE6F6F" w:rsidRDefault="00212D75" w:rsidP="00EE6F6F">
      <w:pPr>
        <w:pStyle w:val="PargrafodaLista"/>
        <w:numPr>
          <w:ilvl w:val="0"/>
          <w:numId w:val="5"/>
        </w:numPr>
        <w:suppressAutoHyphens w:val="0"/>
        <w:autoSpaceDE w:val="0"/>
        <w:autoSpaceDN w:val="0"/>
        <w:jc w:val="both"/>
        <w:rPr>
          <w:rFonts w:ascii="Arial" w:eastAsia="Arial" w:hAnsi="Arial" w:cs="Arial"/>
          <w:color w:val="000000"/>
          <w:sz w:val="20"/>
          <w:szCs w:val="20"/>
        </w:rPr>
      </w:pPr>
      <w:r w:rsidRPr="00EE6F6F">
        <w:rPr>
          <w:rFonts w:ascii="Arial" w:eastAsia="Arial" w:hAnsi="Arial" w:cs="Arial"/>
          <w:color w:val="000000"/>
          <w:sz w:val="20"/>
          <w:szCs w:val="20"/>
        </w:rPr>
        <w:t xml:space="preserve">Tamanhos de papel e suas respectivas gramaturas suportadas: </w:t>
      </w:r>
      <w:r w:rsidRPr="00EE6F6F">
        <w:rPr>
          <w:rFonts w:ascii="Arial" w:eastAsia="Arial" w:hAnsi="Arial" w:cs="Arial"/>
          <w:sz w:val="20"/>
          <w:szCs w:val="20"/>
        </w:rPr>
        <w:t xml:space="preserve">A4 (210 </w:t>
      </w:r>
      <w:proofErr w:type="gramStart"/>
      <w:r w:rsidRPr="00EE6F6F">
        <w:rPr>
          <w:rFonts w:ascii="Arial" w:eastAsia="Arial" w:hAnsi="Arial" w:cs="Arial"/>
          <w:sz w:val="20"/>
          <w:szCs w:val="20"/>
        </w:rPr>
        <w:t>x</w:t>
      </w:r>
      <w:proofErr w:type="gramEnd"/>
      <w:r w:rsidRPr="00EE6F6F">
        <w:rPr>
          <w:rFonts w:ascii="Arial" w:eastAsia="Arial" w:hAnsi="Arial" w:cs="Arial"/>
          <w:sz w:val="20"/>
          <w:szCs w:val="20"/>
        </w:rPr>
        <w:t xml:space="preserve"> 297 mm) gramatura de 75g/m² e Carta (215 x 279 mm) para etiquetas;</w:t>
      </w:r>
    </w:p>
    <w:p w:rsidR="00EE6F6F" w:rsidRDefault="00EE6F6F" w:rsidP="00DF512C">
      <w:pPr>
        <w:pStyle w:val="PargrafodaLista"/>
        <w:numPr>
          <w:ilvl w:val="0"/>
          <w:numId w:val="5"/>
        </w:numPr>
        <w:suppressAutoHyphens w:val="0"/>
        <w:autoSpaceDE w:val="0"/>
        <w:autoSpaceDN w:val="0"/>
        <w:spacing w:before="120"/>
        <w:ind w:left="714" w:hanging="357"/>
        <w:jc w:val="both"/>
        <w:rPr>
          <w:rFonts w:ascii="Arial" w:eastAsia="Arial" w:hAnsi="Arial" w:cs="Arial"/>
          <w:color w:val="000000"/>
          <w:sz w:val="20"/>
          <w:szCs w:val="20"/>
        </w:rPr>
      </w:pPr>
      <w:r w:rsidRPr="005637E0">
        <w:rPr>
          <w:rFonts w:ascii="Arial" w:eastAsia="Arial" w:hAnsi="Arial" w:cs="Arial"/>
          <w:color w:val="000000"/>
          <w:sz w:val="20"/>
          <w:szCs w:val="20"/>
        </w:rPr>
        <w:t>Conectividade: USB 2.0, Rede Ethernet 10/100</w:t>
      </w:r>
      <w:r>
        <w:rPr>
          <w:rFonts w:ascii="Arial" w:eastAsia="Arial" w:hAnsi="Arial" w:cs="Arial"/>
          <w:color w:val="000000"/>
          <w:sz w:val="20"/>
          <w:szCs w:val="20"/>
        </w:rPr>
        <w:t>/1000</w:t>
      </w:r>
      <w:r w:rsidRPr="005637E0">
        <w:rPr>
          <w:rFonts w:ascii="Arial" w:eastAsia="Arial" w:hAnsi="Arial" w:cs="Arial"/>
          <w:color w:val="000000"/>
          <w:sz w:val="20"/>
          <w:szCs w:val="20"/>
        </w:rPr>
        <w:t xml:space="preserve"> Mbps;</w:t>
      </w:r>
    </w:p>
    <w:p w:rsidR="005E4103" w:rsidRPr="00D02F88" w:rsidRDefault="00DF512C" w:rsidP="00D02F88">
      <w:pPr>
        <w:pStyle w:val="PargrafodaLista"/>
        <w:widowControl/>
        <w:numPr>
          <w:ilvl w:val="0"/>
          <w:numId w:val="5"/>
        </w:numPr>
        <w:suppressAutoHyphens w:val="0"/>
        <w:spacing w:before="240" w:after="116" w:line="259" w:lineRule="auto"/>
        <w:jc w:val="both"/>
        <w:rPr>
          <w:rFonts w:ascii="Arial" w:eastAsia="Arial" w:hAnsi="Arial" w:cs="Arial"/>
          <w:color w:val="000000"/>
          <w:sz w:val="20"/>
          <w:szCs w:val="20"/>
        </w:rPr>
      </w:pPr>
      <w:r w:rsidRPr="005637E0">
        <w:rPr>
          <w:rFonts w:ascii="Arial" w:eastAsia="Arial" w:hAnsi="Arial" w:cs="Arial"/>
          <w:color w:val="000000"/>
          <w:sz w:val="20"/>
          <w:szCs w:val="20"/>
        </w:rPr>
        <w:t xml:space="preserve">Funções especificas da copiadora: </w:t>
      </w:r>
      <w:r>
        <w:rPr>
          <w:rFonts w:ascii="Arial" w:eastAsia="Arial" w:hAnsi="Arial" w:cs="Arial"/>
          <w:color w:val="000000"/>
          <w:sz w:val="20"/>
          <w:szCs w:val="20"/>
        </w:rPr>
        <w:t>ampliação/</w:t>
      </w:r>
      <w:r w:rsidRPr="00DF512C">
        <w:rPr>
          <w:rFonts w:ascii="Arial" w:eastAsia="Arial" w:hAnsi="Arial" w:cs="Arial"/>
          <w:sz w:val="20"/>
          <w:szCs w:val="20"/>
        </w:rPr>
        <w:t>redução de 25 a 400%;</w:t>
      </w:r>
    </w:p>
    <w:p w:rsidR="00434D05" w:rsidRPr="005637E0" w:rsidRDefault="0042281F" w:rsidP="00D02F88">
      <w:pPr>
        <w:pStyle w:val="N2"/>
        <w:spacing w:before="240"/>
        <w:rPr>
          <w:szCs w:val="20"/>
        </w:rPr>
      </w:pPr>
      <w:r w:rsidRPr="005637E0">
        <w:rPr>
          <w:szCs w:val="20"/>
        </w:rPr>
        <w:t>CARACTERÍSTICAS COMUNS A</w:t>
      </w:r>
      <w:r w:rsidR="0055679B">
        <w:rPr>
          <w:szCs w:val="20"/>
        </w:rPr>
        <w:t xml:space="preserve"> TODOS OS TIPOS DE EQUIPAMENTOS</w:t>
      </w:r>
    </w:p>
    <w:p w:rsidR="00434D05" w:rsidRPr="005637E0" w:rsidRDefault="0042281F">
      <w:pPr>
        <w:pStyle w:val="PargrafodaLista"/>
        <w:widowControl/>
        <w:numPr>
          <w:ilvl w:val="0"/>
          <w:numId w:val="6"/>
        </w:numPr>
        <w:suppressAutoHyphens w:val="0"/>
        <w:spacing w:after="116" w:line="259" w:lineRule="auto"/>
        <w:jc w:val="both"/>
        <w:rPr>
          <w:rFonts w:ascii="Arial" w:eastAsia="Arial" w:hAnsi="Arial" w:cs="Arial"/>
          <w:color w:val="000000"/>
          <w:sz w:val="20"/>
          <w:szCs w:val="20"/>
        </w:rPr>
      </w:pPr>
      <w:r w:rsidRPr="005637E0">
        <w:rPr>
          <w:rFonts w:ascii="Arial" w:eastAsia="Arial" w:hAnsi="Arial" w:cs="Arial"/>
          <w:color w:val="000000"/>
          <w:sz w:val="20"/>
          <w:szCs w:val="20"/>
        </w:rPr>
        <w:t>Contador de impressão ou cópia, conforme o caso;</w:t>
      </w:r>
    </w:p>
    <w:p w:rsidR="00434D05" w:rsidRPr="005637E0" w:rsidRDefault="0042281F">
      <w:pPr>
        <w:pStyle w:val="PargrafodaLista"/>
        <w:widowControl/>
        <w:numPr>
          <w:ilvl w:val="0"/>
          <w:numId w:val="6"/>
        </w:numPr>
        <w:suppressAutoHyphens w:val="0"/>
        <w:spacing w:after="116" w:line="259" w:lineRule="auto"/>
        <w:jc w:val="both"/>
        <w:rPr>
          <w:rFonts w:ascii="Arial" w:eastAsia="Arial" w:hAnsi="Arial" w:cs="Arial"/>
          <w:color w:val="000000"/>
          <w:sz w:val="20"/>
          <w:szCs w:val="20"/>
        </w:rPr>
      </w:pPr>
      <w:r w:rsidRPr="005637E0">
        <w:rPr>
          <w:rFonts w:ascii="Arial" w:eastAsia="Arial" w:hAnsi="Arial" w:cs="Arial"/>
          <w:color w:val="000000"/>
          <w:sz w:val="20"/>
          <w:szCs w:val="20"/>
        </w:rPr>
        <w:t xml:space="preserve">Incluso o fornecimento de todos os cabos </w:t>
      </w:r>
      <w:r w:rsidR="00B13B30">
        <w:rPr>
          <w:rFonts w:ascii="Arial" w:eastAsia="Arial" w:hAnsi="Arial" w:cs="Arial"/>
          <w:color w:val="000000"/>
          <w:sz w:val="20"/>
          <w:szCs w:val="20"/>
        </w:rPr>
        <w:t>d</w:t>
      </w:r>
      <w:r w:rsidRPr="005637E0">
        <w:rPr>
          <w:rFonts w:ascii="Arial" w:eastAsia="Arial" w:hAnsi="Arial" w:cs="Arial"/>
          <w:color w:val="000000"/>
          <w:sz w:val="20"/>
          <w:szCs w:val="20"/>
        </w:rPr>
        <w:t>e alimentação necessários ao funcionamento;</w:t>
      </w:r>
    </w:p>
    <w:p w:rsidR="00434D05" w:rsidRPr="005637E0" w:rsidRDefault="0042281F">
      <w:pPr>
        <w:pStyle w:val="PargrafodaLista"/>
        <w:widowControl/>
        <w:numPr>
          <w:ilvl w:val="0"/>
          <w:numId w:val="6"/>
        </w:numPr>
        <w:suppressAutoHyphens w:val="0"/>
        <w:spacing w:after="116" w:line="259" w:lineRule="auto"/>
        <w:jc w:val="both"/>
        <w:rPr>
          <w:rFonts w:ascii="Arial" w:eastAsia="Arial" w:hAnsi="Arial" w:cs="Arial"/>
          <w:color w:val="000000"/>
          <w:sz w:val="20"/>
          <w:szCs w:val="20"/>
        </w:rPr>
      </w:pPr>
      <w:r w:rsidRPr="005637E0">
        <w:rPr>
          <w:rFonts w:ascii="Arial" w:eastAsia="Arial" w:hAnsi="Arial" w:cs="Arial"/>
          <w:color w:val="000000"/>
          <w:sz w:val="20"/>
          <w:szCs w:val="20"/>
        </w:rPr>
        <w:t>Compatibilidade com o sistema operacional Windows 7 e Windows 10;</w:t>
      </w:r>
    </w:p>
    <w:p w:rsidR="00434D05" w:rsidRPr="005637E0" w:rsidRDefault="0042281F">
      <w:pPr>
        <w:pStyle w:val="PargrafodaLista"/>
        <w:widowControl/>
        <w:numPr>
          <w:ilvl w:val="0"/>
          <w:numId w:val="6"/>
        </w:numPr>
        <w:suppressAutoHyphens w:val="0"/>
        <w:spacing w:after="116" w:line="259" w:lineRule="auto"/>
        <w:jc w:val="both"/>
        <w:rPr>
          <w:rFonts w:ascii="Arial" w:eastAsia="Arial" w:hAnsi="Arial" w:cs="Arial"/>
          <w:sz w:val="20"/>
          <w:szCs w:val="20"/>
        </w:rPr>
      </w:pPr>
      <w:r w:rsidRPr="005637E0">
        <w:rPr>
          <w:rFonts w:ascii="Arial" w:eastAsia="Arial" w:hAnsi="Arial" w:cs="Arial"/>
          <w:sz w:val="20"/>
          <w:szCs w:val="20"/>
        </w:rPr>
        <w:t>Alimentação elétrica: 110/127 V;</w:t>
      </w:r>
    </w:p>
    <w:p w:rsidR="00434D05" w:rsidRPr="005637E0" w:rsidRDefault="0042281F">
      <w:pPr>
        <w:pStyle w:val="PargrafodaLista"/>
        <w:widowControl/>
        <w:numPr>
          <w:ilvl w:val="0"/>
          <w:numId w:val="6"/>
        </w:numPr>
        <w:suppressAutoHyphens w:val="0"/>
        <w:spacing w:after="116" w:line="259" w:lineRule="auto"/>
        <w:jc w:val="both"/>
        <w:rPr>
          <w:rFonts w:ascii="Arial" w:eastAsia="Arial" w:hAnsi="Arial" w:cs="Arial"/>
          <w:color w:val="000000"/>
          <w:sz w:val="20"/>
          <w:szCs w:val="20"/>
        </w:rPr>
      </w:pPr>
      <w:r w:rsidRPr="005637E0">
        <w:rPr>
          <w:rFonts w:ascii="Arial" w:eastAsia="Arial" w:hAnsi="Arial" w:cs="Arial"/>
          <w:color w:val="000000"/>
          <w:sz w:val="20"/>
          <w:szCs w:val="20"/>
        </w:rPr>
        <w:t>Funções especificas de digitalização:</w:t>
      </w:r>
    </w:p>
    <w:p w:rsidR="00434D05" w:rsidRPr="005637E0" w:rsidRDefault="0042281F">
      <w:pPr>
        <w:pStyle w:val="PargrafodaLista"/>
        <w:widowControl/>
        <w:numPr>
          <w:ilvl w:val="1"/>
          <w:numId w:val="6"/>
        </w:numPr>
        <w:suppressAutoHyphens w:val="0"/>
        <w:spacing w:after="116" w:line="259" w:lineRule="auto"/>
        <w:jc w:val="both"/>
        <w:rPr>
          <w:rFonts w:ascii="Arial" w:eastAsia="Arial" w:hAnsi="Arial" w:cs="Arial"/>
          <w:color w:val="000000"/>
          <w:sz w:val="20"/>
          <w:szCs w:val="20"/>
        </w:rPr>
      </w:pPr>
      <w:r w:rsidRPr="005637E0">
        <w:rPr>
          <w:rFonts w:ascii="Arial" w:eastAsia="Arial" w:hAnsi="Arial" w:cs="Arial"/>
          <w:sz w:val="20"/>
          <w:szCs w:val="20"/>
        </w:rPr>
        <w:t xml:space="preserve">Digitalização </w:t>
      </w:r>
      <w:r w:rsidRPr="005637E0">
        <w:rPr>
          <w:rFonts w:ascii="Arial" w:eastAsia="Arial" w:hAnsi="Arial" w:cs="Arial"/>
          <w:color w:val="000000"/>
          <w:sz w:val="20"/>
          <w:szCs w:val="20"/>
        </w:rPr>
        <w:t>para arquivo possa ser encaminhado via correio eletrônico, via caminho de rede (SMB) ou via servidor FTP;</w:t>
      </w:r>
    </w:p>
    <w:p w:rsidR="00434D05" w:rsidRDefault="0042281F">
      <w:pPr>
        <w:pStyle w:val="PargrafodaLista"/>
        <w:widowControl/>
        <w:numPr>
          <w:ilvl w:val="1"/>
          <w:numId w:val="6"/>
        </w:numPr>
        <w:suppressAutoHyphens w:val="0"/>
        <w:spacing w:after="116" w:line="259" w:lineRule="auto"/>
        <w:jc w:val="both"/>
        <w:rPr>
          <w:rFonts w:ascii="Arial" w:eastAsia="Arial" w:hAnsi="Arial" w:cs="Arial"/>
          <w:color w:val="000000"/>
          <w:sz w:val="20"/>
          <w:szCs w:val="20"/>
        </w:rPr>
      </w:pPr>
      <w:r w:rsidRPr="005637E0">
        <w:rPr>
          <w:rFonts w:ascii="Arial" w:eastAsia="Arial" w:hAnsi="Arial" w:cs="Arial"/>
          <w:color w:val="000000"/>
          <w:sz w:val="20"/>
          <w:szCs w:val="20"/>
        </w:rPr>
        <w:t>Modo colorido e monocromático;</w:t>
      </w:r>
    </w:p>
    <w:p w:rsidR="00036CD1" w:rsidRPr="005637E0" w:rsidRDefault="00036CD1" w:rsidP="00036CD1">
      <w:pPr>
        <w:pStyle w:val="PargrafodaLista"/>
        <w:widowControl/>
        <w:numPr>
          <w:ilvl w:val="1"/>
          <w:numId w:val="6"/>
        </w:numPr>
        <w:suppressAutoHyphens w:val="0"/>
        <w:spacing w:after="116" w:line="259" w:lineRule="auto"/>
        <w:jc w:val="both"/>
        <w:rPr>
          <w:rFonts w:ascii="Arial" w:eastAsia="Arial" w:hAnsi="Arial" w:cs="Arial"/>
          <w:color w:val="000000"/>
          <w:sz w:val="20"/>
          <w:szCs w:val="20"/>
        </w:rPr>
      </w:pPr>
      <w:r w:rsidRPr="00036CD1">
        <w:rPr>
          <w:rFonts w:ascii="Arial" w:eastAsia="Arial" w:hAnsi="Arial" w:cs="Arial"/>
          <w:color w:val="000000"/>
          <w:sz w:val="20"/>
          <w:szCs w:val="20"/>
        </w:rPr>
        <w:t xml:space="preserve">Suporte à resolução mínima para cópia de 600 </w:t>
      </w:r>
      <w:proofErr w:type="gramStart"/>
      <w:r w:rsidRPr="00036CD1">
        <w:rPr>
          <w:rFonts w:ascii="Arial" w:eastAsia="Arial" w:hAnsi="Arial" w:cs="Arial"/>
          <w:color w:val="000000"/>
          <w:sz w:val="20"/>
          <w:szCs w:val="20"/>
        </w:rPr>
        <w:t>x</w:t>
      </w:r>
      <w:proofErr w:type="gramEnd"/>
      <w:r w:rsidRPr="00036CD1">
        <w:rPr>
          <w:rFonts w:ascii="Arial" w:eastAsia="Arial" w:hAnsi="Arial" w:cs="Arial"/>
          <w:color w:val="000000"/>
          <w:sz w:val="20"/>
          <w:szCs w:val="20"/>
        </w:rPr>
        <w:t xml:space="preserve"> 600 </w:t>
      </w:r>
      <w:proofErr w:type="spellStart"/>
      <w:r w:rsidRPr="00036CD1">
        <w:rPr>
          <w:rFonts w:ascii="Arial" w:eastAsia="Arial" w:hAnsi="Arial" w:cs="Arial"/>
          <w:color w:val="000000"/>
          <w:sz w:val="20"/>
          <w:szCs w:val="20"/>
        </w:rPr>
        <w:t>dpi</w:t>
      </w:r>
      <w:proofErr w:type="spellEnd"/>
      <w:r w:rsidRPr="00036CD1">
        <w:rPr>
          <w:rFonts w:ascii="Arial" w:eastAsia="Arial" w:hAnsi="Arial" w:cs="Arial"/>
          <w:color w:val="000000"/>
          <w:sz w:val="20"/>
          <w:szCs w:val="20"/>
        </w:rPr>
        <w:t xml:space="preserve"> e para digitalização de 600x600 </w:t>
      </w:r>
      <w:proofErr w:type="spellStart"/>
      <w:r w:rsidRPr="00036CD1">
        <w:rPr>
          <w:rFonts w:ascii="Arial" w:eastAsia="Arial" w:hAnsi="Arial" w:cs="Arial"/>
          <w:color w:val="000000"/>
          <w:sz w:val="20"/>
          <w:szCs w:val="20"/>
        </w:rPr>
        <w:t>dpi</w:t>
      </w:r>
      <w:proofErr w:type="spellEnd"/>
      <w:r w:rsidRPr="00036CD1">
        <w:rPr>
          <w:rFonts w:ascii="Arial" w:eastAsia="Arial" w:hAnsi="Arial" w:cs="Arial"/>
          <w:color w:val="000000"/>
          <w:sz w:val="20"/>
          <w:szCs w:val="20"/>
        </w:rPr>
        <w:t xml:space="preserve"> (óptica);</w:t>
      </w:r>
    </w:p>
    <w:p w:rsidR="00A64168" w:rsidRPr="003850CF" w:rsidRDefault="0042281F" w:rsidP="003850CF">
      <w:pPr>
        <w:pStyle w:val="PargrafodaLista"/>
        <w:widowControl/>
        <w:numPr>
          <w:ilvl w:val="1"/>
          <w:numId w:val="6"/>
        </w:numPr>
        <w:suppressAutoHyphens w:val="0"/>
        <w:spacing w:after="116" w:line="259" w:lineRule="auto"/>
        <w:jc w:val="both"/>
        <w:rPr>
          <w:rFonts w:ascii="Arial" w:eastAsia="Arial" w:hAnsi="Arial" w:cs="Arial"/>
          <w:color w:val="000000"/>
          <w:sz w:val="20"/>
          <w:szCs w:val="20"/>
        </w:rPr>
      </w:pPr>
      <w:r w:rsidRPr="005637E0">
        <w:rPr>
          <w:rFonts w:ascii="Arial" w:eastAsia="Arial" w:hAnsi="Arial" w:cs="Arial"/>
          <w:color w:val="000000"/>
          <w:sz w:val="20"/>
          <w:szCs w:val="20"/>
        </w:rPr>
        <w:t>Fo</w:t>
      </w:r>
      <w:r w:rsidR="00DF512C">
        <w:rPr>
          <w:rFonts w:ascii="Arial" w:eastAsia="Arial" w:hAnsi="Arial" w:cs="Arial"/>
          <w:color w:val="000000"/>
          <w:sz w:val="20"/>
          <w:szCs w:val="20"/>
        </w:rPr>
        <w:t>rmatos de saída: JPEG (ou JPG), TIFF</w:t>
      </w:r>
      <w:r w:rsidRPr="005637E0">
        <w:rPr>
          <w:rFonts w:ascii="Arial" w:eastAsia="Arial" w:hAnsi="Arial" w:cs="Arial"/>
          <w:color w:val="000000"/>
          <w:sz w:val="20"/>
          <w:szCs w:val="20"/>
        </w:rPr>
        <w:t xml:space="preserve">, </w:t>
      </w:r>
      <w:proofErr w:type="gramStart"/>
      <w:r w:rsidRPr="005637E0">
        <w:rPr>
          <w:rFonts w:ascii="Arial" w:eastAsia="Arial" w:hAnsi="Arial" w:cs="Arial"/>
          <w:color w:val="000000"/>
          <w:sz w:val="20"/>
          <w:szCs w:val="20"/>
        </w:rPr>
        <w:t>PDF, PDF/A e PDF pesquisável</w:t>
      </w:r>
      <w:proofErr w:type="gramEnd"/>
      <w:r w:rsidRPr="005637E0">
        <w:rPr>
          <w:rFonts w:ascii="Arial" w:eastAsia="Arial" w:hAnsi="Arial" w:cs="Arial"/>
          <w:color w:val="000000"/>
          <w:sz w:val="20"/>
          <w:szCs w:val="20"/>
        </w:rPr>
        <w:t xml:space="preserve"> (OCR). O formato PDF/A e PDF pesquisável (OCR) poderá ser atendido de forma nativa no equipamento ou por meio de software instalado em servidor do CAU/PR, desde que não seja necessária a intervenção do usuário. Os softwares (licenças) para implementação da solução proposta são de inteira responsabilidade da Licitante Contratada;</w:t>
      </w:r>
    </w:p>
    <w:p w:rsidR="00434D05" w:rsidRPr="005637E0" w:rsidRDefault="0042281F">
      <w:pPr>
        <w:pStyle w:val="N1"/>
        <w:rPr>
          <w:szCs w:val="20"/>
        </w:rPr>
      </w:pPr>
      <w:r w:rsidRPr="005637E0">
        <w:rPr>
          <w:szCs w:val="20"/>
        </w:rPr>
        <w:t>DA ESTIMATIVA DE PREÇO</w:t>
      </w:r>
    </w:p>
    <w:p w:rsidR="00C06107" w:rsidRPr="00444612" w:rsidRDefault="0042281F" w:rsidP="00444612">
      <w:pPr>
        <w:pStyle w:val="N2"/>
        <w:rPr>
          <w:szCs w:val="20"/>
        </w:rPr>
      </w:pPr>
      <w:r w:rsidRPr="005637E0">
        <w:rPr>
          <w:szCs w:val="20"/>
        </w:rPr>
        <w:t xml:space="preserve">O </w:t>
      </w:r>
      <w:r w:rsidR="00A75229">
        <w:rPr>
          <w:szCs w:val="20"/>
        </w:rPr>
        <w:t>VALOR TOTAL MENSAL MÁXIMO</w:t>
      </w:r>
      <w:r w:rsidRPr="005637E0">
        <w:rPr>
          <w:szCs w:val="20"/>
        </w:rPr>
        <w:t xml:space="preserve"> para a execução do objeto descrito neste </w:t>
      </w:r>
      <w:r w:rsidR="00DF512C">
        <w:rPr>
          <w:szCs w:val="20"/>
        </w:rPr>
        <w:t>Estudo Preliminar</w:t>
      </w:r>
      <w:r w:rsidRPr="005637E0">
        <w:rPr>
          <w:szCs w:val="20"/>
        </w:rPr>
        <w:t xml:space="preserve"> é de </w:t>
      </w:r>
      <w:r w:rsidR="00A75229" w:rsidRPr="00A75229">
        <w:rPr>
          <w:b/>
          <w:szCs w:val="20"/>
        </w:rPr>
        <w:t>R$ 4.302,33</w:t>
      </w:r>
      <w:r w:rsidRPr="00A75229">
        <w:rPr>
          <w:szCs w:val="20"/>
        </w:rPr>
        <w:t xml:space="preserve"> c</w:t>
      </w:r>
      <w:r w:rsidRPr="005637E0">
        <w:rPr>
          <w:szCs w:val="20"/>
        </w:rPr>
        <w:t>onstituído dos seguintes valores unitários e totais máximos:</w:t>
      </w:r>
    </w:p>
    <w:tbl>
      <w:tblPr>
        <w:tblW w:w="9717"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4"/>
        <w:gridCol w:w="4643"/>
        <w:gridCol w:w="1701"/>
        <w:gridCol w:w="1276"/>
        <w:gridCol w:w="1383"/>
      </w:tblGrid>
      <w:tr w:rsidR="00434D05" w:rsidRPr="005637E0" w:rsidTr="00DF512C">
        <w:tc>
          <w:tcPr>
            <w:tcW w:w="714" w:type="dxa"/>
            <w:vMerge w:val="restart"/>
            <w:vAlign w:val="center"/>
          </w:tcPr>
          <w:p w:rsidR="00434D05" w:rsidRPr="005637E0" w:rsidRDefault="0042281F">
            <w:pPr>
              <w:pStyle w:val="N2"/>
              <w:numPr>
                <w:ilvl w:val="0"/>
                <w:numId w:val="0"/>
              </w:numPr>
              <w:spacing w:after="0"/>
              <w:jc w:val="center"/>
              <w:rPr>
                <w:szCs w:val="20"/>
              </w:rPr>
            </w:pPr>
            <w:r w:rsidRPr="005637E0">
              <w:rPr>
                <w:szCs w:val="20"/>
              </w:rPr>
              <w:t>ITEM</w:t>
            </w:r>
          </w:p>
        </w:tc>
        <w:tc>
          <w:tcPr>
            <w:tcW w:w="4643" w:type="dxa"/>
            <w:vMerge w:val="restart"/>
            <w:vAlign w:val="center"/>
          </w:tcPr>
          <w:p w:rsidR="00434D05" w:rsidRPr="005637E0" w:rsidRDefault="0042281F">
            <w:pPr>
              <w:pStyle w:val="N2"/>
              <w:numPr>
                <w:ilvl w:val="0"/>
                <w:numId w:val="0"/>
              </w:numPr>
              <w:spacing w:after="0"/>
              <w:jc w:val="center"/>
              <w:rPr>
                <w:szCs w:val="20"/>
              </w:rPr>
            </w:pPr>
            <w:r w:rsidRPr="005637E0">
              <w:rPr>
                <w:szCs w:val="20"/>
              </w:rPr>
              <w:t>DESCRIÇÃO</w:t>
            </w:r>
          </w:p>
        </w:tc>
        <w:tc>
          <w:tcPr>
            <w:tcW w:w="1701" w:type="dxa"/>
            <w:vMerge w:val="restart"/>
            <w:vAlign w:val="center"/>
          </w:tcPr>
          <w:p w:rsidR="00434D05" w:rsidRPr="005637E0" w:rsidRDefault="0042281F">
            <w:pPr>
              <w:pStyle w:val="N2"/>
              <w:numPr>
                <w:ilvl w:val="0"/>
                <w:numId w:val="0"/>
              </w:numPr>
              <w:spacing w:after="0"/>
              <w:jc w:val="center"/>
              <w:rPr>
                <w:szCs w:val="20"/>
              </w:rPr>
            </w:pPr>
            <w:r w:rsidRPr="005637E0">
              <w:rPr>
                <w:szCs w:val="20"/>
              </w:rPr>
              <w:t>QUANTIDADES</w:t>
            </w:r>
          </w:p>
          <w:p w:rsidR="00434D05" w:rsidRPr="005637E0" w:rsidRDefault="0042281F">
            <w:pPr>
              <w:pStyle w:val="N2"/>
              <w:numPr>
                <w:ilvl w:val="0"/>
                <w:numId w:val="0"/>
              </w:numPr>
              <w:spacing w:after="0"/>
              <w:jc w:val="center"/>
              <w:rPr>
                <w:szCs w:val="20"/>
              </w:rPr>
            </w:pPr>
            <w:r w:rsidRPr="005637E0">
              <w:rPr>
                <w:szCs w:val="20"/>
              </w:rPr>
              <w:t>(</w:t>
            </w:r>
            <w:proofErr w:type="gramStart"/>
            <w:r w:rsidRPr="005637E0">
              <w:rPr>
                <w:szCs w:val="20"/>
              </w:rPr>
              <w:t>unidades</w:t>
            </w:r>
            <w:proofErr w:type="gramEnd"/>
            <w:r w:rsidRPr="005637E0">
              <w:rPr>
                <w:szCs w:val="20"/>
              </w:rPr>
              <w:t xml:space="preserve"> por mês)</w:t>
            </w:r>
          </w:p>
        </w:tc>
        <w:tc>
          <w:tcPr>
            <w:tcW w:w="2659" w:type="dxa"/>
            <w:gridSpan w:val="2"/>
            <w:vAlign w:val="center"/>
          </w:tcPr>
          <w:p w:rsidR="00434D05" w:rsidRPr="005637E0" w:rsidRDefault="0042281F">
            <w:pPr>
              <w:pStyle w:val="N2"/>
              <w:numPr>
                <w:ilvl w:val="0"/>
                <w:numId w:val="0"/>
              </w:numPr>
              <w:spacing w:after="0"/>
              <w:jc w:val="center"/>
              <w:rPr>
                <w:szCs w:val="20"/>
              </w:rPr>
            </w:pPr>
            <w:r w:rsidRPr="005637E0">
              <w:rPr>
                <w:szCs w:val="20"/>
              </w:rPr>
              <w:t>VALORES (R$)</w:t>
            </w:r>
          </w:p>
        </w:tc>
      </w:tr>
      <w:tr w:rsidR="00434D05" w:rsidRPr="005637E0" w:rsidTr="00DF512C">
        <w:tc>
          <w:tcPr>
            <w:tcW w:w="714" w:type="dxa"/>
            <w:vMerge/>
            <w:vAlign w:val="center"/>
          </w:tcPr>
          <w:p w:rsidR="00434D05" w:rsidRPr="005637E0" w:rsidRDefault="00434D05">
            <w:pPr>
              <w:pStyle w:val="N2"/>
              <w:numPr>
                <w:ilvl w:val="0"/>
                <w:numId w:val="0"/>
              </w:numPr>
              <w:spacing w:after="0"/>
              <w:rPr>
                <w:szCs w:val="20"/>
              </w:rPr>
            </w:pPr>
          </w:p>
        </w:tc>
        <w:tc>
          <w:tcPr>
            <w:tcW w:w="4643" w:type="dxa"/>
            <w:vMerge/>
            <w:vAlign w:val="center"/>
          </w:tcPr>
          <w:p w:rsidR="00434D05" w:rsidRPr="005637E0" w:rsidRDefault="00434D05">
            <w:pPr>
              <w:pStyle w:val="N2"/>
              <w:numPr>
                <w:ilvl w:val="0"/>
                <w:numId w:val="0"/>
              </w:numPr>
              <w:spacing w:after="0"/>
              <w:rPr>
                <w:szCs w:val="20"/>
              </w:rPr>
            </w:pPr>
          </w:p>
        </w:tc>
        <w:tc>
          <w:tcPr>
            <w:tcW w:w="1701" w:type="dxa"/>
            <w:vMerge/>
            <w:vAlign w:val="center"/>
          </w:tcPr>
          <w:p w:rsidR="00434D05" w:rsidRPr="005637E0" w:rsidRDefault="00434D05">
            <w:pPr>
              <w:pStyle w:val="N2"/>
              <w:numPr>
                <w:ilvl w:val="0"/>
                <w:numId w:val="0"/>
              </w:numPr>
              <w:spacing w:after="0"/>
              <w:rPr>
                <w:szCs w:val="20"/>
              </w:rPr>
            </w:pPr>
          </w:p>
        </w:tc>
        <w:tc>
          <w:tcPr>
            <w:tcW w:w="1276" w:type="dxa"/>
            <w:vAlign w:val="center"/>
          </w:tcPr>
          <w:p w:rsidR="00434D05" w:rsidRPr="005637E0" w:rsidRDefault="0042281F">
            <w:pPr>
              <w:pStyle w:val="N2"/>
              <w:numPr>
                <w:ilvl w:val="0"/>
                <w:numId w:val="0"/>
              </w:numPr>
              <w:spacing w:after="0"/>
              <w:jc w:val="center"/>
              <w:rPr>
                <w:szCs w:val="20"/>
              </w:rPr>
            </w:pPr>
            <w:r w:rsidRPr="005637E0">
              <w:rPr>
                <w:szCs w:val="20"/>
              </w:rPr>
              <w:t>UNITÁRIO</w:t>
            </w:r>
          </w:p>
        </w:tc>
        <w:tc>
          <w:tcPr>
            <w:tcW w:w="1383" w:type="dxa"/>
            <w:vAlign w:val="center"/>
          </w:tcPr>
          <w:p w:rsidR="00434D05" w:rsidRPr="005637E0" w:rsidRDefault="0042281F">
            <w:pPr>
              <w:pStyle w:val="N2"/>
              <w:numPr>
                <w:ilvl w:val="0"/>
                <w:numId w:val="0"/>
              </w:numPr>
              <w:spacing w:after="0"/>
              <w:jc w:val="center"/>
              <w:rPr>
                <w:szCs w:val="20"/>
              </w:rPr>
            </w:pPr>
            <w:r w:rsidRPr="005637E0">
              <w:rPr>
                <w:szCs w:val="20"/>
              </w:rPr>
              <w:t>TOTAL</w:t>
            </w:r>
          </w:p>
        </w:tc>
      </w:tr>
      <w:tr w:rsidR="00434D05" w:rsidRPr="005637E0" w:rsidTr="00DF512C">
        <w:tc>
          <w:tcPr>
            <w:tcW w:w="714" w:type="dxa"/>
            <w:vAlign w:val="center"/>
          </w:tcPr>
          <w:p w:rsidR="00434D05" w:rsidRPr="005637E0" w:rsidRDefault="0042281F">
            <w:pPr>
              <w:pStyle w:val="N2"/>
              <w:numPr>
                <w:ilvl w:val="0"/>
                <w:numId w:val="0"/>
              </w:numPr>
              <w:spacing w:after="0"/>
              <w:jc w:val="center"/>
              <w:rPr>
                <w:szCs w:val="20"/>
              </w:rPr>
            </w:pPr>
            <w:r w:rsidRPr="005637E0">
              <w:rPr>
                <w:szCs w:val="20"/>
              </w:rPr>
              <w:t>1</w:t>
            </w:r>
          </w:p>
        </w:tc>
        <w:tc>
          <w:tcPr>
            <w:tcW w:w="4643" w:type="dxa"/>
            <w:vAlign w:val="center"/>
          </w:tcPr>
          <w:p w:rsidR="00434D05" w:rsidRPr="005637E0" w:rsidRDefault="00DF512C">
            <w:pPr>
              <w:pStyle w:val="N2"/>
              <w:numPr>
                <w:ilvl w:val="0"/>
                <w:numId w:val="0"/>
              </w:numPr>
              <w:spacing w:after="0"/>
              <w:rPr>
                <w:szCs w:val="20"/>
              </w:rPr>
            </w:pPr>
            <w:r w:rsidRPr="00DF512C">
              <w:rPr>
                <w:szCs w:val="20"/>
              </w:rPr>
              <w:t>TIPO A – MULTIFUNCIONAL MONOCROMÁTICA</w:t>
            </w:r>
          </w:p>
        </w:tc>
        <w:tc>
          <w:tcPr>
            <w:tcW w:w="1701" w:type="dxa"/>
            <w:vAlign w:val="center"/>
          </w:tcPr>
          <w:p w:rsidR="00434D05" w:rsidRPr="005637E0" w:rsidRDefault="00FA778E">
            <w:pPr>
              <w:pStyle w:val="N2"/>
              <w:numPr>
                <w:ilvl w:val="0"/>
                <w:numId w:val="0"/>
              </w:numPr>
              <w:spacing w:after="0"/>
              <w:jc w:val="center"/>
              <w:rPr>
                <w:szCs w:val="20"/>
              </w:rPr>
            </w:pPr>
            <w:r>
              <w:rPr>
                <w:szCs w:val="20"/>
              </w:rPr>
              <w:t>05</w:t>
            </w:r>
          </w:p>
        </w:tc>
        <w:tc>
          <w:tcPr>
            <w:tcW w:w="1276" w:type="dxa"/>
            <w:vAlign w:val="center"/>
          </w:tcPr>
          <w:p w:rsidR="00434D05" w:rsidRPr="00A75229" w:rsidRDefault="00A75229" w:rsidP="0042281F">
            <w:pPr>
              <w:pStyle w:val="N2"/>
              <w:numPr>
                <w:ilvl w:val="0"/>
                <w:numId w:val="0"/>
              </w:numPr>
              <w:spacing w:after="0"/>
              <w:jc w:val="right"/>
              <w:rPr>
                <w:color w:val="auto"/>
                <w:szCs w:val="20"/>
              </w:rPr>
            </w:pPr>
            <w:r w:rsidRPr="00A75229">
              <w:rPr>
                <w:color w:val="auto"/>
                <w:szCs w:val="20"/>
              </w:rPr>
              <w:t>95,72</w:t>
            </w:r>
          </w:p>
        </w:tc>
        <w:tc>
          <w:tcPr>
            <w:tcW w:w="1383" w:type="dxa"/>
            <w:vAlign w:val="center"/>
          </w:tcPr>
          <w:p w:rsidR="00434D05" w:rsidRPr="00A75229" w:rsidRDefault="00A75229" w:rsidP="0042281F">
            <w:pPr>
              <w:pStyle w:val="N2"/>
              <w:numPr>
                <w:ilvl w:val="0"/>
                <w:numId w:val="0"/>
              </w:numPr>
              <w:spacing w:after="0"/>
              <w:jc w:val="right"/>
              <w:rPr>
                <w:color w:val="auto"/>
                <w:szCs w:val="20"/>
              </w:rPr>
            </w:pPr>
            <w:r w:rsidRPr="00A75229">
              <w:rPr>
                <w:color w:val="auto"/>
                <w:szCs w:val="20"/>
              </w:rPr>
              <w:t>478,60</w:t>
            </w:r>
          </w:p>
        </w:tc>
      </w:tr>
      <w:tr w:rsidR="00434D05" w:rsidRPr="005637E0" w:rsidTr="00DF512C">
        <w:tc>
          <w:tcPr>
            <w:tcW w:w="714" w:type="dxa"/>
            <w:vAlign w:val="center"/>
          </w:tcPr>
          <w:p w:rsidR="00434D05" w:rsidRPr="005637E0" w:rsidRDefault="0042281F">
            <w:pPr>
              <w:pStyle w:val="N2"/>
              <w:numPr>
                <w:ilvl w:val="0"/>
                <w:numId w:val="0"/>
              </w:numPr>
              <w:spacing w:after="0"/>
              <w:jc w:val="center"/>
              <w:rPr>
                <w:szCs w:val="20"/>
              </w:rPr>
            </w:pPr>
            <w:r w:rsidRPr="005637E0">
              <w:rPr>
                <w:szCs w:val="20"/>
              </w:rPr>
              <w:t>2</w:t>
            </w:r>
          </w:p>
        </w:tc>
        <w:tc>
          <w:tcPr>
            <w:tcW w:w="4643" w:type="dxa"/>
            <w:vAlign w:val="center"/>
          </w:tcPr>
          <w:p w:rsidR="00434D05" w:rsidRPr="005637E0" w:rsidRDefault="00DF512C">
            <w:pPr>
              <w:pStyle w:val="N2"/>
              <w:numPr>
                <w:ilvl w:val="0"/>
                <w:numId w:val="0"/>
              </w:numPr>
              <w:spacing w:after="0"/>
              <w:rPr>
                <w:szCs w:val="20"/>
              </w:rPr>
            </w:pPr>
            <w:r w:rsidRPr="005637E0">
              <w:rPr>
                <w:szCs w:val="20"/>
              </w:rPr>
              <w:t xml:space="preserve">TIPO B – </w:t>
            </w:r>
            <w:r>
              <w:rPr>
                <w:szCs w:val="20"/>
              </w:rPr>
              <w:t>MULTIFUNCIONAL MONOCROMÁTICA</w:t>
            </w:r>
          </w:p>
        </w:tc>
        <w:tc>
          <w:tcPr>
            <w:tcW w:w="1701" w:type="dxa"/>
            <w:vAlign w:val="center"/>
          </w:tcPr>
          <w:p w:rsidR="00434D05" w:rsidRPr="005637E0" w:rsidRDefault="00F70C56">
            <w:pPr>
              <w:pStyle w:val="N2"/>
              <w:numPr>
                <w:ilvl w:val="0"/>
                <w:numId w:val="0"/>
              </w:numPr>
              <w:spacing w:after="0"/>
              <w:jc w:val="center"/>
              <w:rPr>
                <w:szCs w:val="20"/>
              </w:rPr>
            </w:pPr>
            <w:r>
              <w:rPr>
                <w:szCs w:val="20"/>
              </w:rPr>
              <w:t>05</w:t>
            </w:r>
          </w:p>
        </w:tc>
        <w:tc>
          <w:tcPr>
            <w:tcW w:w="1276" w:type="dxa"/>
            <w:vAlign w:val="center"/>
          </w:tcPr>
          <w:p w:rsidR="00434D05" w:rsidRPr="00A75229" w:rsidRDefault="00A75229" w:rsidP="0042281F">
            <w:pPr>
              <w:pStyle w:val="N2"/>
              <w:numPr>
                <w:ilvl w:val="0"/>
                <w:numId w:val="0"/>
              </w:numPr>
              <w:spacing w:after="0"/>
              <w:jc w:val="right"/>
              <w:rPr>
                <w:color w:val="auto"/>
                <w:szCs w:val="20"/>
              </w:rPr>
            </w:pPr>
            <w:r w:rsidRPr="00A75229">
              <w:rPr>
                <w:color w:val="auto"/>
                <w:szCs w:val="20"/>
              </w:rPr>
              <w:t>226,32</w:t>
            </w:r>
          </w:p>
        </w:tc>
        <w:tc>
          <w:tcPr>
            <w:tcW w:w="1383" w:type="dxa"/>
            <w:vAlign w:val="center"/>
          </w:tcPr>
          <w:p w:rsidR="00434D05" w:rsidRPr="00A75229" w:rsidRDefault="00A75229" w:rsidP="0042281F">
            <w:pPr>
              <w:pStyle w:val="N2"/>
              <w:numPr>
                <w:ilvl w:val="0"/>
                <w:numId w:val="0"/>
              </w:numPr>
              <w:spacing w:after="0"/>
              <w:jc w:val="right"/>
              <w:rPr>
                <w:color w:val="auto"/>
                <w:szCs w:val="20"/>
              </w:rPr>
            </w:pPr>
            <w:r w:rsidRPr="00A75229">
              <w:rPr>
                <w:color w:val="auto"/>
                <w:szCs w:val="20"/>
              </w:rPr>
              <w:t>1.131,60</w:t>
            </w:r>
          </w:p>
        </w:tc>
      </w:tr>
      <w:tr w:rsidR="00DF512C" w:rsidRPr="005637E0" w:rsidTr="00DF512C">
        <w:tc>
          <w:tcPr>
            <w:tcW w:w="714" w:type="dxa"/>
            <w:vAlign w:val="center"/>
          </w:tcPr>
          <w:p w:rsidR="00DF512C" w:rsidRPr="005637E0" w:rsidRDefault="00DF512C">
            <w:pPr>
              <w:pStyle w:val="N2"/>
              <w:numPr>
                <w:ilvl w:val="0"/>
                <w:numId w:val="0"/>
              </w:numPr>
              <w:spacing w:after="0"/>
              <w:jc w:val="center"/>
              <w:rPr>
                <w:szCs w:val="20"/>
              </w:rPr>
            </w:pPr>
            <w:r>
              <w:rPr>
                <w:szCs w:val="20"/>
              </w:rPr>
              <w:t>3</w:t>
            </w:r>
          </w:p>
        </w:tc>
        <w:tc>
          <w:tcPr>
            <w:tcW w:w="4643" w:type="dxa"/>
            <w:vAlign w:val="center"/>
          </w:tcPr>
          <w:p w:rsidR="00DF512C" w:rsidRPr="005637E0" w:rsidRDefault="00FA778E">
            <w:pPr>
              <w:pStyle w:val="N2"/>
              <w:numPr>
                <w:ilvl w:val="0"/>
                <w:numId w:val="0"/>
              </w:numPr>
              <w:spacing w:after="0"/>
              <w:rPr>
                <w:szCs w:val="20"/>
              </w:rPr>
            </w:pPr>
            <w:r>
              <w:rPr>
                <w:szCs w:val="20"/>
              </w:rPr>
              <w:t xml:space="preserve">TIPO C – </w:t>
            </w:r>
            <w:r w:rsidRPr="005637E0">
              <w:rPr>
                <w:szCs w:val="20"/>
              </w:rPr>
              <w:t>MULTIFUNCIONAL COLORIDA</w:t>
            </w:r>
          </w:p>
        </w:tc>
        <w:tc>
          <w:tcPr>
            <w:tcW w:w="1701" w:type="dxa"/>
            <w:vAlign w:val="center"/>
          </w:tcPr>
          <w:p w:rsidR="00DF512C" w:rsidRPr="005637E0" w:rsidRDefault="00FA778E">
            <w:pPr>
              <w:pStyle w:val="N2"/>
              <w:numPr>
                <w:ilvl w:val="0"/>
                <w:numId w:val="0"/>
              </w:numPr>
              <w:spacing w:after="0"/>
              <w:jc w:val="center"/>
              <w:rPr>
                <w:szCs w:val="20"/>
              </w:rPr>
            </w:pPr>
            <w:r>
              <w:rPr>
                <w:szCs w:val="20"/>
              </w:rPr>
              <w:t>01</w:t>
            </w:r>
          </w:p>
        </w:tc>
        <w:tc>
          <w:tcPr>
            <w:tcW w:w="1276" w:type="dxa"/>
            <w:vAlign w:val="center"/>
          </w:tcPr>
          <w:p w:rsidR="00DF512C" w:rsidRPr="00A75229" w:rsidRDefault="00A75229" w:rsidP="0042281F">
            <w:pPr>
              <w:pStyle w:val="N2"/>
              <w:numPr>
                <w:ilvl w:val="0"/>
                <w:numId w:val="0"/>
              </w:numPr>
              <w:spacing w:after="0"/>
              <w:jc w:val="right"/>
              <w:rPr>
                <w:color w:val="auto"/>
                <w:szCs w:val="20"/>
              </w:rPr>
            </w:pPr>
            <w:r w:rsidRPr="00A75229">
              <w:rPr>
                <w:color w:val="auto"/>
                <w:szCs w:val="20"/>
              </w:rPr>
              <w:t>453,33</w:t>
            </w:r>
          </w:p>
        </w:tc>
        <w:tc>
          <w:tcPr>
            <w:tcW w:w="1383" w:type="dxa"/>
            <w:vAlign w:val="center"/>
          </w:tcPr>
          <w:p w:rsidR="00DF512C" w:rsidRPr="00A75229" w:rsidRDefault="00A75229" w:rsidP="0042281F">
            <w:pPr>
              <w:pStyle w:val="N2"/>
              <w:numPr>
                <w:ilvl w:val="0"/>
                <w:numId w:val="0"/>
              </w:numPr>
              <w:spacing w:after="0"/>
              <w:jc w:val="right"/>
              <w:rPr>
                <w:color w:val="auto"/>
                <w:szCs w:val="20"/>
              </w:rPr>
            </w:pPr>
            <w:r w:rsidRPr="00A75229">
              <w:rPr>
                <w:color w:val="auto"/>
                <w:szCs w:val="20"/>
              </w:rPr>
              <w:t>453,33</w:t>
            </w:r>
          </w:p>
        </w:tc>
      </w:tr>
      <w:tr w:rsidR="00434D05" w:rsidRPr="005637E0" w:rsidTr="00DF512C">
        <w:tc>
          <w:tcPr>
            <w:tcW w:w="714" w:type="dxa"/>
            <w:vAlign w:val="center"/>
          </w:tcPr>
          <w:p w:rsidR="00434D05" w:rsidRPr="005637E0" w:rsidRDefault="00DF512C">
            <w:pPr>
              <w:pStyle w:val="N2"/>
              <w:numPr>
                <w:ilvl w:val="0"/>
                <w:numId w:val="0"/>
              </w:numPr>
              <w:spacing w:after="0"/>
              <w:jc w:val="center"/>
              <w:rPr>
                <w:szCs w:val="20"/>
              </w:rPr>
            </w:pPr>
            <w:r>
              <w:rPr>
                <w:szCs w:val="20"/>
              </w:rPr>
              <w:t>4</w:t>
            </w:r>
          </w:p>
        </w:tc>
        <w:tc>
          <w:tcPr>
            <w:tcW w:w="4643" w:type="dxa"/>
            <w:vAlign w:val="center"/>
          </w:tcPr>
          <w:p w:rsidR="00434D05" w:rsidRPr="005637E0" w:rsidRDefault="00FA778E">
            <w:pPr>
              <w:pStyle w:val="N2"/>
              <w:numPr>
                <w:ilvl w:val="0"/>
                <w:numId w:val="0"/>
              </w:numPr>
              <w:spacing w:after="0"/>
              <w:rPr>
                <w:szCs w:val="20"/>
              </w:rPr>
            </w:pPr>
            <w:r>
              <w:rPr>
                <w:szCs w:val="20"/>
              </w:rPr>
              <w:t>IMPRESSÃO MONOCROMÁTICA (estimado)</w:t>
            </w:r>
          </w:p>
        </w:tc>
        <w:tc>
          <w:tcPr>
            <w:tcW w:w="1701" w:type="dxa"/>
            <w:vAlign w:val="center"/>
          </w:tcPr>
          <w:p w:rsidR="00434D05" w:rsidRPr="005637E0" w:rsidRDefault="0042281F">
            <w:pPr>
              <w:pStyle w:val="N2"/>
              <w:numPr>
                <w:ilvl w:val="0"/>
                <w:numId w:val="0"/>
              </w:numPr>
              <w:spacing w:after="0"/>
              <w:jc w:val="center"/>
              <w:rPr>
                <w:szCs w:val="20"/>
              </w:rPr>
            </w:pPr>
            <w:r w:rsidRPr="005637E0">
              <w:rPr>
                <w:szCs w:val="20"/>
              </w:rPr>
              <w:t>11.000</w:t>
            </w:r>
          </w:p>
        </w:tc>
        <w:tc>
          <w:tcPr>
            <w:tcW w:w="1276" w:type="dxa"/>
            <w:vAlign w:val="center"/>
          </w:tcPr>
          <w:p w:rsidR="00434D05" w:rsidRPr="00A75229" w:rsidRDefault="00A75229" w:rsidP="0042281F">
            <w:pPr>
              <w:pStyle w:val="N2"/>
              <w:numPr>
                <w:ilvl w:val="0"/>
                <w:numId w:val="0"/>
              </w:numPr>
              <w:spacing w:after="0"/>
              <w:jc w:val="right"/>
              <w:rPr>
                <w:color w:val="auto"/>
                <w:szCs w:val="20"/>
              </w:rPr>
            </w:pPr>
            <w:r w:rsidRPr="00A75229">
              <w:rPr>
                <w:color w:val="auto"/>
                <w:szCs w:val="20"/>
              </w:rPr>
              <w:t>0,0577</w:t>
            </w:r>
          </w:p>
        </w:tc>
        <w:tc>
          <w:tcPr>
            <w:tcW w:w="1383" w:type="dxa"/>
            <w:vAlign w:val="center"/>
          </w:tcPr>
          <w:p w:rsidR="00434D05" w:rsidRPr="00A75229" w:rsidRDefault="00A75229" w:rsidP="0042281F">
            <w:pPr>
              <w:pStyle w:val="N2"/>
              <w:numPr>
                <w:ilvl w:val="0"/>
                <w:numId w:val="0"/>
              </w:numPr>
              <w:spacing w:after="0"/>
              <w:jc w:val="right"/>
              <w:rPr>
                <w:color w:val="auto"/>
                <w:szCs w:val="20"/>
              </w:rPr>
            </w:pPr>
            <w:r w:rsidRPr="00A75229">
              <w:rPr>
                <w:color w:val="auto"/>
                <w:szCs w:val="20"/>
              </w:rPr>
              <w:t>634,70</w:t>
            </w:r>
          </w:p>
        </w:tc>
      </w:tr>
      <w:tr w:rsidR="00434D05" w:rsidRPr="005637E0" w:rsidTr="00DF512C">
        <w:tc>
          <w:tcPr>
            <w:tcW w:w="714" w:type="dxa"/>
            <w:vAlign w:val="center"/>
          </w:tcPr>
          <w:p w:rsidR="00434D05" w:rsidRPr="005637E0" w:rsidRDefault="00DF512C">
            <w:pPr>
              <w:pStyle w:val="N2"/>
              <w:numPr>
                <w:ilvl w:val="0"/>
                <w:numId w:val="0"/>
              </w:numPr>
              <w:spacing w:after="0"/>
              <w:jc w:val="center"/>
              <w:rPr>
                <w:szCs w:val="20"/>
              </w:rPr>
            </w:pPr>
            <w:r>
              <w:rPr>
                <w:szCs w:val="20"/>
              </w:rPr>
              <w:t>5</w:t>
            </w:r>
          </w:p>
        </w:tc>
        <w:tc>
          <w:tcPr>
            <w:tcW w:w="4643" w:type="dxa"/>
            <w:vAlign w:val="center"/>
          </w:tcPr>
          <w:p w:rsidR="00434D05" w:rsidRPr="005637E0" w:rsidRDefault="00FA778E">
            <w:pPr>
              <w:pStyle w:val="N2"/>
              <w:numPr>
                <w:ilvl w:val="0"/>
                <w:numId w:val="0"/>
              </w:numPr>
              <w:spacing w:after="0"/>
              <w:rPr>
                <w:szCs w:val="20"/>
              </w:rPr>
            </w:pPr>
            <w:r>
              <w:rPr>
                <w:szCs w:val="20"/>
              </w:rPr>
              <w:t>IMPRESSÃO COLORIDA (estimado)</w:t>
            </w:r>
          </w:p>
        </w:tc>
        <w:tc>
          <w:tcPr>
            <w:tcW w:w="1701" w:type="dxa"/>
            <w:vAlign w:val="center"/>
          </w:tcPr>
          <w:p w:rsidR="00434D05" w:rsidRPr="005637E0" w:rsidRDefault="0042281F">
            <w:pPr>
              <w:pStyle w:val="N2"/>
              <w:numPr>
                <w:ilvl w:val="0"/>
                <w:numId w:val="0"/>
              </w:numPr>
              <w:spacing w:after="0"/>
              <w:jc w:val="center"/>
              <w:rPr>
                <w:szCs w:val="20"/>
              </w:rPr>
            </w:pPr>
            <w:r w:rsidRPr="005637E0">
              <w:rPr>
                <w:szCs w:val="20"/>
              </w:rPr>
              <w:t>3.000</w:t>
            </w:r>
          </w:p>
        </w:tc>
        <w:tc>
          <w:tcPr>
            <w:tcW w:w="1276" w:type="dxa"/>
            <w:vAlign w:val="center"/>
          </w:tcPr>
          <w:p w:rsidR="00434D05" w:rsidRPr="00A75229" w:rsidRDefault="00A75229" w:rsidP="0042281F">
            <w:pPr>
              <w:pStyle w:val="N2"/>
              <w:numPr>
                <w:ilvl w:val="0"/>
                <w:numId w:val="0"/>
              </w:numPr>
              <w:spacing w:after="0"/>
              <w:jc w:val="right"/>
              <w:rPr>
                <w:color w:val="auto"/>
                <w:szCs w:val="20"/>
              </w:rPr>
            </w:pPr>
            <w:r w:rsidRPr="00A75229">
              <w:rPr>
                <w:color w:val="auto"/>
                <w:szCs w:val="20"/>
              </w:rPr>
              <w:t>0,5347</w:t>
            </w:r>
          </w:p>
        </w:tc>
        <w:tc>
          <w:tcPr>
            <w:tcW w:w="1383" w:type="dxa"/>
            <w:vAlign w:val="center"/>
          </w:tcPr>
          <w:p w:rsidR="00434D05" w:rsidRPr="00A75229" w:rsidRDefault="00A75229" w:rsidP="0042281F">
            <w:pPr>
              <w:pStyle w:val="N2"/>
              <w:numPr>
                <w:ilvl w:val="0"/>
                <w:numId w:val="0"/>
              </w:numPr>
              <w:spacing w:after="0"/>
              <w:jc w:val="right"/>
              <w:rPr>
                <w:color w:val="auto"/>
                <w:szCs w:val="20"/>
              </w:rPr>
            </w:pPr>
            <w:r w:rsidRPr="00A75229">
              <w:rPr>
                <w:color w:val="auto"/>
                <w:szCs w:val="20"/>
              </w:rPr>
              <w:t>1604,10</w:t>
            </w:r>
          </w:p>
        </w:tc>
      </w:tr>
      <w:tr w:rsidR="00434D05" w:rsidRPr="005637E0" w:rsidTr="00DF512C">
        <w:tc>
          <w:tcPr>
            <w:tcW w:w="7058" w:type="dxa"/>
            <w:gridSpan w:val="3"/>
            <w:vAlign w:val="center"/>
          </w:tcPr>
          <w:p w:rsidR="00434D05" w:rsidRPr="00A75229" w:rsidRDefault="0042281F" w:rsidP="00A75229">
            <w:pPr>
              <w:pStyle w:val="N2"/>
              <w:numPr>
                <w:ilvl w:val="0"/>
                <w:numId w:val="0"/>
              </w:numPr>
              <w:spacing w:after="0"/>
              <w:jc w:val="right"/>
              <w:rPr>
                <w:b/>
                <w:szCs w:val="20"/>
              </w:rPr>
            </w:pPr>
            <w:r w:rsidRPr="00A75229">
              <w:rPr>
                <w:b/>
                <w:szCs w:val="20"/>
              </w:rPr>
              <w:t xml:space="preserve">Valor total mensal </w:t>
            </w:r>
            <w:r w:rsidR="00A75229">
              <w:rPr>
                <w:b/>
                <w:szCs w:val="20"/>
              </w:rPr>
              <w:t>máximo</w:t>
            </w:r>
          </w:p>
        </w:tc>
        <w:tc>
          <w:tcPr>
            <w:tcW w:w="2659" w:type="dxa"/>
            <w:gridSpan w:val="2"/>
            <w:vAlign w:val="center"/>
          </w:tcPr>
          <w:p w:rsidR="00434D05" w:rsidRPr="00A75229" w:rsidRDefault="00A75229" w:rsidP="00A75229">
            <w:pPr>
              <w:pStyle w:val="N2"/>
              <w:numPr>
                <w:ilvl w:val="0"/>
                <w:numId w:val="0"/>
              </w:numPr>
              <w:spacing w:after="0"/>
              <w:jc w:val="right"/>
              <w:rPr>
                <w:b/>
                <w:color w:val="auto"/>
                <w:szCs w:val="20"/>
              </w:rPr>
            </w:pPr>
            <w:r w:rsidRPr="00A75229">
              <w:rPr>
                <w:b/>
                <w:color w:val="auto"/>
                <w:szCs w:val="20"/>
              </w:rPr>
              <w:t>R$ 4.302,33</w:t>
            </w:r>
          </w:p>
        </w:tc>
      </w:tr>
    </w:tbl>
    <w:p w:rsidR="00434D05" w:rsidRPr="005637E0" w:rsidRDefault="0042281F">
      <w:pPr>
        <w:jc w:val="center"/>
        <w:rPr>
          <w:rFonts w:ascii="Times New Roman" w:hAnsi="Times New Roman" w:cs="Times New Roman"/>
          <w:i/>
          <w:sz w:val="20"/>
          <w:szCs w:val="20"/>
        </w:rPr>
      </w:pPr>
      <w:r w:rsidRPr="005637E0">
        <w:rPr>
          <w:i/>
          <w:sz w:val="20"/>
          <w:szCs w:val="20"/>
        </w:rPr>
        <w:t xml:space="preserve">Tabela 02 – </w:t>
      </w:r>
      <w:r w:rsidR="00A75229">
        <w:rPr>
          <w:i/>
          <w:sz w:val="20"/>
          <w:szCs w:val="20"/>
        </w:rPr>
        <w:t>Valores Totais Máximos</w:t>
      </w:r>
    </w:p>
    <w:p w:rsidR="005637E0" w:rsidRPr="005637E0" w:rsidRDefault="005637E0">
      <w:pPr>
        <w:rPr>
          <w:b/>
          <w:sz w:val="20"/>
          <w:szCs w:val="20"/>
        </w:rPr>
      </w:pPr>
    </w:p>
    <w:p w:rsidR="00434D05" w:rsidRPr="005637E0" w:rsidRDefault="0042281F">
      <w:pPr>
        <w:pStyle w:val="N1"/>
        <w:rPr>
          <w:szCs w:val="20"/>
        </w:rPr>
      </w:pPr>
      <w:r w:rsidRPr="005637E0">
        <w:rPr>
          <w:szCs w:val="20"/>
        </w:rPr>
        <w:lastRenderedPageBreak/>
        <w:t>DO PRAZO E DO LOCAL DE ENTREGA</w:t>
      </w:r>
    </w:p>
    <w:p w:rsidR="00434D05" w:rsidRPr="005E4103" w:rsidRDefault="0042281F" w:rsidP="005E4103">
      <w:pPr>
        <w:pStyle w:val="N2"/>
        <w:rPr>
          <w:szCs w:val="20"/>
        </w:rPr>
      </w:pPr>
      <w:r w:rsidRPr="005637E0">
        <w:rPr>
          <w:szCs w:val="20"/>
        </w:rPr>
        <w:t xml:space="preserve">A execução do objeto </w:t>
      </w:r>
      <w:r w:rsidRPr="005637E0">
        <w:rPr>
          <w:b/>
          <w:szCs w:val="20"/>
        </w:rPr>
        <w:t>deverá ser iniciada em 09/07/2019</w:t>
      </w:r>
      <w:r w:rsidRPr="005637E0">
        <w:rPr>
          <w:szCs w:val="20"/>
        </w:rPr>
        <w:t>. Para tanto, caberá a Licitante Contratada realizar previamente todas as atividades necessárias a completa operacionalização dos equipamentos, a exemplo da entrega, instalação, configuração e teste dos equipamentos, bem como o treinamento dos usuários.</w:t>
      </w:r>
    </w:p>
    <w:p w:rsidR="00434D05" w:rsidRPr="005637E0" w:rsidRDefault="0042281F" w:rsidP="00C06107">
      <w:pPr>
        <w:pStyle w:val="N2"/>
        <w:rPr>
          <w:szCs w:val="20"/>
        </w:rPr>
      </w:pPr>
      <w:r w:rsidRPr="005637E0">
        <w:rPr>
          <w:szCs w:val="20"/>
        </w:rPr>
        <w:t>Os equipamentos deverão ser entregues, instalados e configurados pela Licitante Contratada nos seguintes municípios, todos no Paraná, nos seguintes endereços descriminados na tabela abaixo, podendo haver alterações até a assinatura do contrato, ou até mesmo durante a sua vigência:</w:t>
      </w:r>
    </w:p>
    <w:p w:rsidR="00434D05" w:rsidRPr="005637E0" w:rsidRDefault="00434D05">
      <w:pPr>
        <w:pStyle w:val="N2"/>
        <w:numPr>
          <w:ilvl w:val="0"/>
          <w:numId w:val="0"/>
        </w:numPr>
        <w:rPr>
          <w:szCs w:val="20"/>
        </w:rPr>
      </w:pPr>
    </w:p>
    <w:tbl>
      <w:tblPr>
        <w:tblW w:w="9717"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63"/>
        <w:gridCol w:w="985"/>
        <w:gridCol w:w="1256"/>
        <w:gridCol w:w="1413"/>
      </w:tblGrid>
      <w:tr w:rsidR="00434D05" w:rsidRPr="005637E0">
        <w:tc>
          <w:tcPr>
            <w:tcW w:w="6063" w:type="dxa"/>
            <w:vMerge w:val="restart"/>
            <w:vAlign w:val="center"/>
          </w:tcPr>
          <w:p w:rsidR="00434D05" w:rsidRPr="005637E0" w:rsidRDefault="0042281F">
            <w:pPr>
              <w:pStyle w:val="N2"/>
              <w:numPr>
                <w:ilvl w:val="0"/>
                <w:numId w:val="0"/>
              </w:numPr>
              <w:spacing w:after="0"/>
              <w:jc w:val="center"/>
              <w:rPr>
                <w:b/>
                <w:szCs w:val="20"/>
              </w:rPr>
            </w:pPr>
            <w:r w:rsidRPr="005637E0">
              <w:rPr>
                <w:b/>
                <w:szCs w:val="20"/>
              </w:rPr>
              <w:t>CIDADES</w:t>
            </w:r>
          </w:p>
        </w:tc>
        <w:tc>
          <w:tcPr>
            <w:tcW w:w="3654" w:type="dxa"/>
            <w:gridSpan w:val="3"/>
            <w:vAlign w:val="center"/>
          </w:tcPr>
          <w:p w:rsidR="00434D05" w:rsidRPr="005637E0" w:rsidRDefault="0042281F">
            <w:pPr>
              <w:pStyle w:val="N2"/>
              <w:numPr>
                <w:ilvl w:val="0"/>
                <w:numId w:val="0"/>
              </w:numPr>
              <w:spacing w:after="0"/>
              <w:jc w:val="center"/>
              <w:rPr>
                <w:b/>
                <w:szCs w:val="20"/>
              </w:rPr>
            </w:pPr>
            <w:r w:rsidRPr="005637E0">
              <w:rPr>
                <w:b/>
                <w:szCs w:val="20"/>
              </w:rPr>
              <w:t>EQUIPAMENTOS</w:t>
            </w:r>
          </w:p>
        </w:tc>
      </w:tr>
      <w:tr w:rsidR="00434D05" w:rsidRPr="005637E0">
        <w:tc>
          <w:tcPr>
            <w:tcW w:w="6063" w:type="dxa"/>
            <w:vMerge/>
          </w:tcPr>
          <w:p w:rsidR="00434D05" w:rsidRPr="005637E0" w:rsidRDefault="00434D05">
            <w:pPr>
              <w:pStyle w:val="N2"/>
              <w:numPr>
                <w:ilvl w:val="0"/>
                <w:numId w:val="0"/>
              </w:numPr>
              <w:spacing w:after="0"/>
              <w:rPr>
                <w:b/>
                <w:szCs w:val="20"/>
              </w:rPr>
            </w:pPr>
          </w:p>
        </w:tc>
        <w:tc>
          <w:tcPr>
            <w:tcW w:w="985" w:type="dxa"/>
            <w:vAlign w:val="center"/>
          </w:tcPr>
          <w:p w:rsidR="00434D05" w:rsidRPr="005637E0" w:rsidRDefault="0042281F">
            <w:pPr>
              <w:pStyle w:val="N2"/>
              <w:numPr>
                <w:ilvl w:val="0"/>
                <w:numId w:val="0"/>
              </w:numPr>
              <w:spacing w:after="0"/>
              <w:jc w:val="center"/>
              <w:rPr>
                <w:b/>
                <w:szCs w:val="20"/>
              </w:rPr>
            </w:pPr>
            <w:r w:rsidRPr="005637E0">
              <w:rPr>
                <w:b/>
                <w:szCs w:val="20"/>
              </w:rPr>
              <w:t>A</w:t>
            </w:r>
          </w:p>
        </w:tc>
        <w:tc>
          <w:tcPr>
            <w:tcW w:w="1256" w:type="dxa"/>
            <w:vAlign w:val="center"/>
          </w:tcPr>
          <w:p w:rsidR="00434D05" w:rsidRPr="005637E0" w:rsidRDefault="0042281F">
            <w:pPr>
              <w:pStyle w:val="N2"/>
              <w:numPr>
                <w:ilvl w:val="0"/>
                <w:numId w:val="0"/>
              </w:numPr>
              <w:spacing w:after="0"/>
              <w:jc w:val="center"/>
              <w:rPr>
                <w:b/>
                <w:szCs w:val="20"/>
              </w:rPr>
            </w:pPr>
            <w:r w:rsidRPr="005637E0">
              <w:rPr>
                <w:b/>
                <w:szCs w:val="20"/>
              </w:rPr>
              <w:t>B</w:t>
            </w:r>
          </w:p>
        </w:tc>
        <w:tc>
          <w:tcPr>
            <w:tcW w:w="1413" w:type="dxa"/>
            <w:vAlign w:val="center"/>
          </w:tcPr>
          <w:p w:rsidR="00434D05" w:rsidRPr="005637E0" w:rsidRDefault="0042281F">
            <w:pPr>
              <w:pStyle w:val="N2"/>
              <w:numPr>
                <w:ilvl w:val="0"/>
                <w:numId w:val="0"/>
              </w:numPr>
              <w:spacing w:after="0"/>
              <w:jc w:val="center"/>
              <w:rPr>
                <w:b/>
                <w:szCs w:val="20"/>
              </w:rPr>
            </w:pPr>
            <w:r w:rsidRPr="005637E0">
              <w:rPr>
                <w:b/>
                <w:szCs w:val="20"/>
              </w:rPr>
              <w:t>C</w:t>
            </w:r>
          </w:p>
        </w:tc>
      </w:tr>
      <w:tr w:rsidR="00434D05" w:rsidRPr="005637E0">
        <w:tc>
          <w:tcPr>
            <w:tcW w:w="6063" w:type="dxa"/>
          </w:tcPr>
          <w:p w:rsidR="00434D05" w:rsidRPr="005637E0" w:rsidRDefault="0042281F">
            <w:pPr>
              <w:pStyle w:val="N2"/>
              <w:numPr>
                <w:ilvl w:val="0"/>
                <w:numId w:val="0"/>
              </w:numPr>
              <w:spacing w:after="0"/>
              <w:rPr>
                <w:szCs w:val="20"/>
              </w:rPr>
            </w:pPr>
            <w:r w:rsidRPr="005637E0">
              <w:rPr>
                <w:szCs w:val="20"/>
              </w:rPr>
              <w:t>CURITIBA (Av. Nossa Senhora da Luz, 2.530)</w:t>
            </w:r>
          </w:p>
        </w:tc>
        <w:tc>
          <w:tcPr>
            <w:tcW w:w="985" w:type="dxa"/>
          </w:tcPr>
          <w:p w:rsidR="00434D05" w:rsidRPr="005637E0" w:rsidRDefault="00434D05">
            <w:pPr>
              <w:pStyle w:val="N2"/>
              <w:numPr>
                <w:ilvl w:val="0"/>
                <w:numId w:val="0"/>
              </w:numPr>
              <w:spacing w:after="0"/>
              <w:jc w:val="center"/>
              <w:rPr>
                <w:szCs w:val="20"/>
              </w:rPr>
            </w:pPr>
          </w:p>
        </w:tc>
        <w:tc>
          <w:tcPr>
            <w:tcW w:w="1256" w:type="dxa"/>
          </w:tcPr>
          <w:p w:rsidR="00434D05" w:rsidRPr="005637E0" w:rsidRDefault="004F7EC5">
            <w:pPr>
              <w:pStyle w:val="N2"/>
              <w:numPr>
                <w:ilvl w:val="0"/>
                <w:numId w:val="0"/>
              </w:numPr>
              <w:spacing w:after="0"/>
              <w:jc w:val="center"/>
              <w:rPr>
                <w:szCs w:val="20"/>
              </w:rPr>
            </w:pPr>
            <w:r>
              <w:rPr>
                <w:szCs w:val="20"/>
              </w:rPr>
              <w:t>5</w:t>
            </w:r>
          </w:p>
        </w:tc>
        <w:tc>
          <w:tcPr>
            <w:tcW w:w="1413" w:type="dxa"/>
          </w:tcPr>
          <w:p w:rsidR="00434D05" w:rsidRPr="005637E0" w:rsidRDefault="0042281F">
            <w:pPr>
              <w:pStyle w:val="N2"/>
              <w:numPr>
                <w:ilvl w:val="0"/>
                <w:numId w:val="0"/>
              </w:numPr>
              <w:spacing w:after="0"/>
              <w:jc w:val="center"/>
              <w:rPr>
                <w:szCs w:val="20"/>
              </w:rPr>
            </w:pPr>
            <w:r w:rsidRPr="005637E0">
              <w:rPr>
                <w:szCs w:val="20"/>
              </w:rPr>
              <w:t>1</w:t>
            </w:r>
          </w:p>
        </w:tc>
      </w:tr>
      <w:tr w:rsidR="00434D05" w:rsidRPr="005637E0">
        <w:tc>
          <w:tcPr>
            <w:tcW w:w="6063" w:type="dxa"/>
          </w:tcPr>
          <w:p w:rsidR="00434D05" w:rsidRPr="005637E0" w:rsidRDefault="0042281F">
            <w:pPr>
              <w:pStyle w:val="N2"/>
              <w:numPr>
                <w:ilvl w:val="0"/>
                <w:numId w:val="0"/>
              </w:numPr>
              <w:spacing w:after="0"/>
              <w:rPr>
                <w:szCs w:val="20"/>
              </w:rPr>
            </w:pPr>
            <w:r w:rsidRPr="005637E0">
              <w:rPr>
                <w:szCs w:val="20"/>
              </w:rPr>
              <w:t>GUARAPUAVA (Rua Dr. Laranjeiras, 638 – Sala 302)</w:t>
            </w:r>
          </w:p>
        </w:tc>
        <w:tc>
          <w:tcPr>
            <w:tcW w:w="985" w:type="dxa"/>
          </w:tcPr>
          <w:p w:rsidR="00434D05" w:rsidRPr="005637E0" w:rsidRDefault="0042281F">
            <w:pPr>
              <w:pStyle w:val="N2"/>
              <w:numPr>
                <w:ilvl w:val="0"/>
                <w:numId w:val="0"/>
              </w:numPr>
              <w:spacing w:after="0"/>
              <w:jc w:val="center"/>
              <w:rPr>
                <w:szCs w:val="20"/>
              </w:rPr>
            </w:pPr>
            <w:r w:rsidRPr="005637E0">
              <w:rPr>
                <w:szCs w:val="20"/>
              </w:rPr>
              <w:t>1</w:t>
            </w:r>
          </w:p>
        </w:tc>
        <w:tc>
          <w:tcPr>
            <w:tcW w:w="1256" w:type="dxa"/>
          </w:tcPr>
          <w:p w:rsidR="00434D05" w:rsidRPr="005637E0" w:rsidRDefault="00434D05">
            <w:pPr>
              <w:pStyle w:val="N2"/>
              <w:numPr>
                <w:ilvl w:val="0"/>
                <w:numId w:val="0"/>
              </w:numPr>
              <w:spacing w:after="0"/>
              <w:jc w:val="center"/>
              <w:rPr>
                <w:szCs w:val="20"/>
              </w:rPr>
            </w:pPr>
          </w:p>
        </w:tc>
        <w:tc>
          <w:tcPr>
            <w:tcW w:w="1413" w:type="dxa"/>
          </w:tcPr>
          <w:p w:rsidR="00434D05" w:rsidRPr="005637E0" w:rsidRDefault="00434D05">
            <w:pPr>
              <w:pStyle w:val="N2"/>
              <w:numPr>
                <w:ilvl w:val="0"/>
                <w:numId w:val="0"/>
              </w:numPr>
              <w:spacing w:after="0"/>
              <w:jc w:val="center"/>
              <w:rPr>
                <w:szCs w:val="20"/>
              </w:rPr>
            </w:pPr>
          </w:p>
        </w:tc>
      </w:tr>
      <w:tr w:rsidR="00434D05" w:rsidRPr="005637E0">
        <w:tc>
          <w:tcPr>
            <w:tcW w:w="6063" w:type="dxa"/>
          </w:tcPr>
          <w:p w:rsidR="00434D05" w:rsidRPr="005637E0" w:rsidRDefault="0042281F">
            <w:pPr>
              <w:pStyle w:val="N2"/>
              <w:numPr>
                <w:ilvl w:val="0"/>
                <w:numId w:val="0"/>
              </w:numPr>
              <w:spacing w:after="0"/>
              <w:rPr>
                <w:szCs w:val="20"/>
              </w:rPr>
            </w:pPr>
            <w:r w:rsidRPr="005637E0">
              <w:rPr>
                <w:szCs w:val="20"/>
              </w:rPr>
              <w:t>PATO BRANCO (Rua Itabira, 1804)</w:t>
            </w:r>
          </w:p>
        </w:tc>
        <w:tc>
          <w:tcPr>
            <w:tcW w:w="985" w:type="dxa"/>
          </w:tcPr>
          <w:p w:rsidR="00434D05" w:rsidRPr="005637E0" w:rsidRDefault="0042281F">
            <w:pPr>
              <w:pStyle w:val="N2"/>
              <w:numPr>
                <w:ilvl w:val="0"/>
                <w:numId w:val="0"/>
              </w:numPr>
              <w:spacing w:after="0"/>
              <w:jc w:val="center"/>
              <w:rPr>
                <w:szCs w:val="20"/>
              </w:rPr>
            </w:pPr>
            <w:r w:rsidRPr="005637E0">
              <w:rPr>
                <w:szCs w:val="20"/>
              </w:rPr>
              <w:t>1</w:t>
            </w:r>
          </w:p>
        </w:tc>
        <w:tc>
          <w:tcPr>
            <w:tcW w:w="1256" w:type="dxa"/>
          </w:tcPr>
          <w:p w:rsidR="00434D05" w:rsidRPr="005637E0" w:rsidRDefault="00434D05">
            <w:pPr>
              <w:pStyle w:val="N2"/>
              <w:numPr>
                <w:ilvl w:val="0"/>
                <w:numId w:val="0"/>
              </w:numPr>
              <w:spacing w:after="0"/>
              <w:jc w:val="center"/>
              <w:rPr>
                <w:szCs w:val="20"/>
              </w:rPr>
            </w:pPr>
          </w:p>
        </w:tc>
        <w:tc>
          <w:tcPr>
            <w:tcW w:w="1413" w:type="dxa"/>
          </w:tcPr>
          <w:p w:rsidR="00434D05" w:rsidRPr="005637E0" w:rsidRDefault="00434D05">
            <w:pPr>
              <w:pStyle w:val="N2"/>
              <w:numPr>
                <w:ilvl w:val="0"/>
                <w:numId w:val="0"/>
              </w:numPr>
              <w:spacing w:after="0"/>
              <w:jc w:val="center"/>
              <w:rPr>
                <w:szCs w:val="20"/>
              </w:rPr>
            </w:pPr>
          </w:p>
        </w:tc>
      </w:tr>
      <w:tr w:rsidR="00434D05" w:rsidRPr="005637E0">
        <w:tc>
          <w:tcPr>
            <w:tcW w:w="6063" w:type="dxa"/>
          </w:tcPr>
          <w:p w:rsidR="00434D05" w:rsidRPr="005637E0" w:rsidRDefault="0042281F">
            <w:pPr>
              <w:pStyle w:val="N2"/>
              <w:numPr>
                <w:ilvl w:val="0"/>
                <w:numId w:val="0"/>
              </w:numPr>
              <w:spacing w:after="0"/>
              <w:rPr>
                <w:szCs w:val="20"/>
              </w:rPr>
            </w:pPr>
            <w:r w:rsidRPr="005637E0">
              <w:rPr>
                <w:szCs w:val="20"/>
              </w:rPr>
              <w:t>CASCAVEL (Rua Manoel Ribas, 2.720)</w:t>
            </w:r>
          </w:p>
        </w:tc>
        <w:tc>
          <w:tcPr>
            <w:tcW w:w="985" w:type="dxa"/>
          </w:tcPr>
          <w:p w:rsidR="00434D05" w:rsidRPr="005637E0" w:rsidRDefault="0042281F">
            <w:pPr>
              <w:pStyle w:val="N2"/>
              <w:numPr>
                <w:ilvl w:val="0"/>
                <w:numId w:val="0"/>
              </w:numPr>
              <w:spacing w:after="0"/>
              <w:jc w:val="center"/>
              <w:rPr>
                <w:szCs w:val="20"/>
              </w:rPr>
            </w:pPr>
            <w:r w:rsidRPr="005637E0">
              <w:rPr>
                <w:szCs w:val="20"/>
              </w:rPr>
              <w:t>1</w:t>
            </w:r>
          </w:p>
        </w:tc>
        <w:tc>
          <w:tcPr>
            <w:tcW w:w="1256" w:type="dxa"/>
          </w:tcPr>
          <w:p w:rsidR="00434D05" w:rsidRPr="005637E0" w:rsidRDefault="00434D05">
            <w:pPr>
              <w:pStyle w:val="N2"/>
              <w:numPr>
                <w:ilvl w:val="0"/>
                <w:numId w:val="0"/>
              </w:numPr>
              <w:spacing w:after="0"/>
              <w:jc w:val="center"/>
              <w:rPr>
                <w:szCs w:val="20"/>
              </w:rPr>
            </w:pPr>
          </w:p>
        </w:tc>
        <w:tc>
          <w:tcPr>
            <w:tcW w:w="1413" w:type="dxa"/>
          </w:tcPr>
          <w:p w:rsidR="00434D05" w:rsidRPr="005637E0" w:rsidRDefault="00434D05">
            <w:pPr>
              <w:pStyle w:val="N2"/>
              <w:numPr>
                <w:ilvl w:val="0"/>
                <w:numId w:val="0"/>
              </w:numPr>
              <w:spacing w:after="0"/>
              <w:jc w:val="center"/>
              <w:rPr>
                <w:szCs w:val="20"/>
              </w:rPr>
            </w:pPr>
          </w:p>
        </w:tc>
      </w:tr>
      <w:tr w:rsidR="00434D05" w:rsidRPr="005637E0">
        <w:tc>
          <w:tcPr>
            <w:tcW w:w="6063" w:type="dxa"/>
          </w:tcPr>
          <w:p w:rsidR="00434D05" w:rsidRPr="005637E0" w:rsidRDefault="0042281F">
            <w:pPr>
              <w:pStyle w:val="N2"/>
              <w:numPr>
                <w:ilvl w:val="0"/>
                <w:numId w:val="0"/>
              </w:numPr>
              <w:spacing w:after="0"/>
              <w:rPr>
                <w:szCs w:val="20"/>
              </w:rPr>
            </w:pPr>
            <w:r w:rsidRPr="005637E0">
              <w:rPr>
                <w:szCs w:val="20"/>
              </w:rPr>
              <w:t>MARINGÁ (Av. Nóbrega, 968 – Sala 3)</w:t>
            </w:r>
          </w:p>
        </w:tc>
        <w:tc>
          <w:tcPr>
            <w:tcW w:w="985" w:type="dxa"/>
          </w:tcPr>
          <w:p w:rsidR="00434D05" w:rsidRPr="005637E0" w:rsidRDefault="0042281F">
            <w:pPr>
              <w:pStyle w:val="N2"/>
              <w:numPr>
                <w:ilvl w:val="0"/>
                <w:numId w:val="0"/>
              </w:numPr>
              <w:spacing w:after="0"/>
              <w:jc w:val="center"/>
              <w:rPr>
                <w:szCs w:val="20"/>
              </w:rPr>
            </w:pPr>
            <w:r w:rsidRPr="005637E0">
              <w:rPr>
                <w:szCs w:val="20"/>
              </w:rPr>
              <w:t>1</w:t>
            </w:r>
          </w:p>
        </w:tc>
        <w:tc>
          <w:tcPr>
            <w:tcW w:w="1256" w:type="dxa"/>
          </w:tcPr>
          <w:p w:rsidR="00434D05" w:rsidRPr="005637E0" w:rsidRDefault="00434D05">
            <w:pPr>
              <w:pStyle w:val="N2"/>
              <w:numPr>
                <w:ilvl w:val="0"/>
                <w:numId w:val="0"/>
              </w:numPr>
              <w:spacing w:after="0"/>
              <w:jc w:val="center"/>
              <w:rPr>
                <w:szCs w:val="20"/>
              </w:rPr>
            </w:pPr>
          </w:p>
        </w:tc>
        <w:tc>
          <w:tcPr>
            <w:tcW w:w="1413" w:type="dxa"/>
          </w:tcPr>
          <w:p w:rsidR="00434D05" w:rsidRPr="005637E0" w:rsidRDefault="00434D05">
            <w:pPr>
              <w:pStyle w:val="N2"/>
              <w:numPr>
                <w:ilvl w:val="0"/>
                <w:numId w:val="0"/>
              </w:numPr>
              <w:spacing w:after="0"/>
              <w:jc w:val="center"/>
              <w:rPr>
                <w:szCs w:val="20"/>
              </w:rPr>
            </w:pPr>
          </w:p>
        </w:tc>
      </w:tr>
      <w:tr w:rsidR="00434D05" w:rsidRPr="005637E0">
        <w:tc>
          <w:tcPr>
            <w:tcW w:w="6063" w:type="dxa"/>
          </w:tcPr>
          <w:p w:rsidR="00434D05" w:rsidRPr="005637E0" w:rsidRDefault="0042281F">
            <w:pPr>
              <w:pStyle w:val="N2"/>
              <w:numPr>
                <w:ilvl w:val="0"/>
                <w:numId w:val="0"/>
              </w:numPr>
              <w:spacing w:after="0"/>
              <w:rPr>
                <w:szCs w:val="20"/>
              </w:rPr>
            </w:pPr>
            <w:r w:rsidRPr="005637E0">
              <w:rPr>
                <w:szCs w:val="20"/>
              </w:rPr>
              <w:t>LONDRINA (Rua Paranaguá, 300 – Sala 5)</w:t>
            </w:r>
          </w:p>
        </w:tc>
        <w:tc>
          <w:tcPr>
            <w:tcW w:w="985" w:type="dxa"/>
          </w:tcPr>
          <w:p w:rsidR="00434D05" w:rsidRPr="005637E0" w:rsidRDefault="0042281F">
            <w:pPr>
              <w:pStyle w:val="N2"/>
              <w:numPr>
                <w:ilvl w:val="0"/>
                <w:numId w:val="0"/>
              </w:numPr>
              <w:spacing w:after="0"/>
              <w:jc w:val="center"/>
              <w:rPr>
                <w:szCs w:val="20"/>
              </w:rPr>
            </w:pPr>
            <w:r w:rsidRPr="005637E0">
              <w:rPr>
                <w:szCs w:val="20"/>
              </w:rPr>
              <w:t>1</w:t>
            </w:r>
          </w:p>
        </w:tc>
        <w:tc>
          <w:tcPr>
            <w:tcW w:w="1256" w:type="dxa"/>
          </w:tcPr>
          <w:p w:rsidR="00434D05" w:rsidRPr="005637E0" w:rsidRDefault="00434D05">
            <w:pPr>
              <w:pStyle w:val="N2"/>
              <w:numPr>
                <w:ilvl w:val="0"/>
                <w:numId w:val="0"/>
              </w:numPr>
              <w:spacing w:after="0"/>
              <w:jc w:val="center"/>
              <w:rPr>
                <w:szCs w:val="20"/>
              </w:rPr>
            </w:pPr>
          </w:p>
        </w:tc>
        <w:tc>
          <w:tcPr>
            <w:tcW w:w="1413" w:type="dxa"/>
          </w:tcPr>
          <w:p w:rsidR="00434D05" w:rsidRPr="005637E0" w:rsidRDefault="00434D05">
            <w:pPr>
              <w:pStyle w:val="N2"/>
              <w:numPr>
                <w:ilvl w:val="0"/>
                <w:numId w:val="0"/>
              </w:numPr>
              <w:spacing w:after="0"/>
              <w:jc w:val="center"/>
              <w:rPr>
                <w:szCs w:val="20"/>
              </w:rPr>
            </w:pPr>
          </w:p>
        </w:tc>
      </w:tr>
    </w:tbl>
    <w:p w:rsidR="00434D05" w:rsidRPr="005637E0" w:rsidRDefault="0042281F">
      <w:pPr>
        <w:jc w:val="center"/>
        <w:rPr>
          <w:i/>
          <w:sz w:val="20"/>
          <w:szCs w:val="20"/>
        </w:rPr>
      </w:pPr>
      <w:r w:rsidRPr="005637E0">
        <w:rPr>
          <w:i/>
          <w:sz w:val="20"/>
          <w:szCs w:val="20"/>
        </w:rPr>
        <w:t>Tabela 03 – Locais de entrega dos equipamentos</w:t>
      </w:r>
    </w:p>
    <w:p w:rsidR="005637E0" w:rsidRDefault="005637E0">
      <w:pPr>
        <w:rPr>
          <w:b/>
          <w:sz w:val="20"/>
          <w:szCs w:val="20"/>
        </w:rPr>
      </w:pPr>
    </w:p>
    <w:p w:rsidR="00762587" w:rsidRDefault="00762587" w:rsidP="00762587">
      <w:pPr>
        <w:pStyle w:val="N1"/>
      </w:pPr>
      <w:r w:rsidRPr="005E4103">
        <w:t>METODOLOGIA DE AVA</w:t>
      </w:r>
      <w:r>
        <w:t>LIAÇÃO DA EXECUÇÃO DOS SERVIÇOS</w:t>
      </w:r>
    </w:p>
    <w:p w:rsidR="00762587" w:rsidRDefault="00762587" w:rsidP="00762587">
      <w:pPr>
        <w:pStyle w:val="N2"/>
      </w:pPr>
      <w:r w:rsidRPr="005E4103">
        <w:t>Os serviços deverão ser executados com base nos parâmetros mínimos a seguir estabelecidos - A</w:t>
      </w:r>
      <w:r>
        <w:t>cordo de Nível de Serviço (SLA).</w:t>
      </w:r>
    </w:p>
    <w:p w:rsidR="00762587" w:rsidRDefault="00762587" w:rsidP="00762587">
      <w:pPr>
        <w:pStyle w:val="N2"/>
      </w:pPr>
      <w:r w:rsidRPr="00680D87">
        <w:t>Os serviços deverão ser prestados de forma contínua, sem interrupções, obedecendo ao Acordo de Nível de Serviço - SLA descrito abaixo. Para efeito de cálculo do valor sobre o qual incidirão os descontos decorrentes de descumprimento de acordo de nível de serviço relativo à disponibilidade, será utilizada a seguinte fórmula:</w:t>
      </w:r>
    </w:p>
    <w:p w:rsidR="00762587" w:rsidRDefault="00762587" w:rsidP="00762587">
      <w:pPr>
        <w:pStyle w:val="N2"/>
        <w:numPr>
          <w:ilvl w:val="0"/>
          <w:numId w:val="0"/>
        </w:numPr>
      </w:pPr>
    </w:p>
    <w:p w:rsidR="00762587" w:rsidRDefault="00762587" w:rsidP="00762587">
      <w:pPr>
        <w:pStyle w:val="PargrafodaLista"/>
        <w:numPr>
          <w:ilvl w:val="0"/>
          <w:numId w:val="19"/>
        </w:numPr>
        <w:rPr>
          <w:rFonts w:ascii="Arial" w:hAnsi="Arial" w:cs="Arial"/>
          <w:sz w:val="20"/>
          <w:szCs w:val="20"/>
        </w:rPr>
      </w:pPr>
      <w:r w:rsidRPr="00C55C43">
        <w:rPr>
          <w:rFonts w:ascii="Arial" w:hAnsi="Arial" w:cs="Arial"/>
          <w:sz w:val="20"/>
          <w:szCs w:val="20"/>
        </w:rPr>
        <w:t xml:space="preserve">Para a categoria de </w:t>
      </w:r>
      <w:r w:rsidRPr="00C55C43">
        <w:rPr>
          <w:rFonts w:ascii="Arial" w:hAnsi="Arial" w:cs="Arial"/>
          <w:b/>
          <w:sz w:val="20"/>
          <w:szCs w:val="20"/>
        </w:rPr>
        <w:t>equipamento TIPO A</w:t>
      </w:r>
      <w:r>
        <w:rPr>
          <w:rFonts w:ascii="Arial" w:hAnsi="Arial" w:cs="Arial"/>
          <w:b/>
          <w:sz w:val="20"/>
          <w:szCs w:val="20"/>
        </w:rPr>
        <w:t xml:space="preserve"> e B</w:t>
      </w:r>
    </w:p>
    <w:p w:rsidR="00762587" w:rsidRDefault="00762587" w:rsidP="00762587">
      <w:pPr>
        <w:pStyle w:val="PargrafodaLista"/>
        <w:ind w:left="720"/>
        <w:rPr>
          <w:rFonts w:ascii="Arial" w:hAnsi="Arial" w:cs="Arial"/>
          <w:sz w:val="20"/>
          <w:szCs w:val="20"/>
        </w:rPr>
      </w:pPr>
    </w:p>
    <w:p w:rsidR="00762587" w:rsidRPr="00FB3093" w:rsidRDefault="00762587" w:rsidP="00FB3093">
      <w:pPr>
        <w:pStyle w:val="PargrafodaLista"/>
        <w:spacing w:before="240"/>
        <w:ind w:left="851"/>
        <w:rPr>
          <w:rFonts w:ascii="Arial" w:hAnsi="Arial" w:cs="Arial"/>
          <w:b/>
          <w:sz w:val="20"/>
          <w:szCs w:val="20"/>
        </w:rPr>
      </w:pPr>
      <w:proofErr w:type="spellStart"/>
      <w:r w:rsidRPr="00C55C43">
        <w:rPr>
          <w:rFonts w:ascii="Arial" w:hAnsi="Arial" w:cs="Arial"/>
          <w:b/>
          <w:sz w:val="20"/>
          <w:szCs w:val="20"/>
        </w:rPr>
        <w:t>PMMc</w:t>
      </w:r>
      <w:proofErr w:type="spellEnd"/>
      <w:r w:rsidRPr="00C55C43">
        <w:rPr>
          <w:rFonts w:ascii="Arial" w:hAnsi="Arial" w:cs="Arial"/>
          <w:b/>
          <w:sz w:val="20"/>
          <w:szCs w:val="20"/>
        </w:rPr>
        <w:t xml:space="preserve"> = </w:t>
      </w:r>
      <w:proofErr w:type="gramStart"/>
      <w:r w:rsidRPr="00C55C43">
        <w:rPr>
          <w:rFonts w:ascii="Arial" w:hAnsi="Arial" w:cs="Arial"/>
          <w:b/>
          <w:sz w:val="20"/>
          <w:szCs w:val="20"/>
        </w:rPr>
        <w:t xml:space="preserve">[( </w:t>
      </w:r>
      <w:proofErr w:type="spellStart"/>
      <w:r w:rsidRPr="00C55C43">
        <w:rPr>
          <w:rFonts w:ascii="Arial" w:hAnsi="Arial" w:cs="Arial"/>
          <w:b/>
          <w:sz w:val="20"/>
          <w:szCs w:val="20"/>
        </w:rPr>
        <w:t>Cv</w:t>
      </w:r>
      <w:proofErr w:type="spellEnd"/>
      <w:proofErr w:type="gramEnd"/>
      <w:r w:rsidRPr="00C55C43">
        <w:rPr>
          <w:rFonts w:ascii="Arial" w:hAnsi="Arial" w:cs="Arial"/>
          <w:b/>
          <w:sz w:val="20"/>
          <w:szCs w:val="20"/>
        </w:rPr>
        <w:t xml:space="preserve"> x </w:t>
      </w:r>
      <w:proofErr w:type="spellStart"/>
      <w:r w:rsidRPr="00C55C43">
        <w:rPr>
          <w:rFonts w:ascii="Arial" w:hAnsi="Arial" w:cs="Arial"/>
          <w:b/>
          <w:sz w:val="20"/>
          <w:szCs w:val="20"/>
        </w:rPr>
        <w:t>Qc</w:t>
      </w:r>
      <w:proofErr w:type="spellEnd"/>
      <w:r w:rsidRPr="00C55C43">
        <w:rPr>
          <w:rFonts w:ascii="Arial" w:hAnsi="Arial" w:cs="Arial"/>
          <w:b/>
          <w:sz w:val="20"/>
          <w:szCs w:val="20"/>
        </w:rPr>
        <w:t xml:space="preserve"> )+(</w:t>
      </w:r>
      <w:proofErr w:type="spellStart"/>
      <w:r w:rsidRPr="00C55C43">
        <w:rPr>
          <w:rFonts w:ascii="Arial" w:hAnsi="Arial" w:cs="Arial"/>
          <w:b/>
          <w:sz w:val="20"/>
          <w:szCs w:val="20"/>
        </w:rPr>
        <w:t>Cf</w:t>
      </w:r>
      <w:proofErr w:type="spellEnd"/>
      <w:r w:rsidRPr="00C55C43">
        <w:rPr>
          <w:rFonts w:ascii="Arial" w:hAnsi="Arial" w:cs="Arial"/>
          <w:b/>
          <w:sz w:val="20"/>
          <w:szCs w:val="20"/>
        </w:rPr>
        <w:t xml:space="preserve"> x </w:t>
      </w:r>
      <w:proofErr w:type="spellStart"/>
      <w:r w:rsidRPr="00C55C43">
        <w:rPr>
          <w:rFonts w:ascii="Arial" w:hAnsi="Arial" w:cs="Arial"/>
          <w:b/>
          <w:sz w:val="20"/>
          <w:szCs w:val="20"/>
        </w:rPr>
        <w:t>qc</w:t>
      </w:r>
      <w:proofErr w:type="spellEnd"/>
      <w:r w:rsidRPr="00C55C43">
        <w:rPr>
          <w:rFonts w:ascii="Arial" w:hAnsi="Arial" w:cs="Arial"/>
          <w:b/>
          <w:sz w:val="20"/>
          <w:szCs w:val="20"/>
        </w:rPr>
        <w:t xml:space="preserve">)] / </w:t>
      </w:r>
      <w:proofErr w:type="spellStart"/>
      <w:r w:rsidRPr="00C55C43">
        <w:rPr>
          <w:rFonts w:ascii="Arial" w:hAnsi="Arial" w:cs="Arial"/>
          <w:b/>
          <w:sz w:val="20"/>
          <w:szCs w:val="20"/>
        </w:rPr>
        <w:t>qc</w:t>
      </w:r>
      <w:proofErr w:type="spellEnd"/>
    </w:p>
    <w:p w:rsidR="00762587" w:rsidRPr="00C55C43" w:rsidRDefault="00762587" w:rsidP="00762587">
      <w:pPr>
        <w:pStyle w:val="PargrafodaLista"/>
        <w:spacing w:before="240"/>
        <w:ind w:left="851"/>
        <w:rPr>
          <w:rFonts w:ascii="Arial" w:hAnsi="Arial" w:cs="Arial"/>
          <w:sz w:val="20"/>
          <w:szCs w:val="20"/>
        </w:rPr>
      </w:pPr>
      <w:r w:rsidRPr="00C55C43">
        <w:rPr>
          <w:rFonts w:ascii="Arial" w:hAnsi="Arial" w:cs="Arial"/>
          <w:sz w:val="20"/>
          <w:szCs w:val="20"/>
        </w:rPr>
        <w:t>Onde:</w:t>
      </w:r>
    </w:p>
    <w:p w:rsidR="00762587" w:rsidRPr="00C55C43" w:rsidRDefault="00762587" w:rsidP="00762587">
      <w:pPr>
        <w:pStyle w:val="PargrafodaLista"/>
        <w:spacing w:before="240"/>
        <w:ind w:left="851"/>
        <w:rPr>
          <w:rFonts w:ascii="Arial" w:hAnsi="Arial" w:cs="Arial"/>
          <w:sz w:val="20"/>
          <w:szCs w:val="20"/>
        </w:rPr>
      </w:pPr>
      <w:proofErr w:type="spellStart"/>
      <w:r w:rsidRPr="00C55C43">
        <w:rPr>
          <w:rFonts w:ascii="Arial" w:hAnsi="Arial" w:cs="Arial"/>
          <w:b/>
          <w:sz w:val="20"/>
          <w:szCs w:val="20"/>
        </w:rPr>
        <w:t>PMMc</w:t>
      </w:r>
      <w:proofErr w:type="spellEnd"/>
      <w:r w:rsidRPr="00C55C43">
        <w:rPr>
          <w:rFonts w:ascii="Arial" w:hAnsi="Arial" w:cs="Arial"/>
          <w:b/>
          <w:sz w:val="20"/>
          <w:szCs w:val="20"/>
        </w:rPr>
        <w:t xml:space="preserve"> </w:t>
      </w:r>
      <w:r w:rsidRPr="00C55C43">
        <w:rPr>
          <w:rFonts w:ascii="Arial" w:hAnsi="Arial" w:cs="Arial"/>
          <w:sz w:val="20"/>
          <w:szCs w:val="20"/>
        </w:rPr>
        <w:t>= Pagamento médio mensal para a categoria</w:t>
      </w:r>
      <w:r>
        <w:rPr>
          <w:rFonts w:ascii="Arial" w:hAnsi="Arial" w:cs="Arial"/>
          <w:sz w:val="20"/>
          <w:szCs w:val="20"/>
        </w:rPr>
        <w:t>;</w:t>
      </w:r>
    </w:p>
    <w:p w:rsidR="00762587" w:rsidRPr="00C55C43" w:rsidRDefault="00762587" w:rsidP="00762587">
      <w:pPr>
        <w:pStyle w:val="PargrafodaLista"/>
        <w:spacing w:before="240"/>
        <w:ind w:left="851"/>
        <w:rPr>
          <w:rFonts w:ascii="Arial" w:hAnsi="Arial" w:cs="Arial"/>
          <w:sz w:val="20"/>
          <w:szCs w:val="20"/>
        </w:rPr>
      </w:pPr>
      <w:proofErr w:type="spellStart"/>
      <w:r w:rsidRPr="00C55C43">
        <w:rPr>
          <w:rFonts w:ascii="Arial" w:hAnsi="Arial" w:cs="Arial"/>
          <w:b/>
          <w:sz w:val="20"/>
          <w:szCs w:val="20"/>
        </w:rPr>
        <w:t>Cv</w:t>
      </w:r>
      <w:proofErr w:type="spellEnd"/>
      <w:r w:rsidRPr="00C55C43">
        <w:rPr>
          <w:rFonts w:ascii="Arial" w:hAnsi="Arial" w:cs="Arial"/>
          <w:sz w:val="20"/>
          <w:szCs w:val="20"/>
        </w:rPr>
        <w:t xml:space="preserve"> = Custo unitário de cada página impressa para a categoria</w:t>
      </w:r>
      <w:r>
        <w:rPr>
          <w:rFonts w:ascii="Arial" w:hAnsi="Arial" w:cs="Arial"/>
          <w:sz w:val="20"/>
          <w:szCs w:val="20"/>
        </w:rPr>
        <w:t>;</w:t>
      </w:r>
    </w:p>
    <w:p w:rsidR="00762587" w:rsidRPr="00C55C43" w:rsidRDefault="00762587" w:rsidP="00762587">
      <w:pPr>
        <w:pStyle w:val="PargrafodaLista"/>
        <w:spacing w:before="240"/>
        <w:ind w:left="851"/>
        <w:rPr>
          <w:rFonts w:ascii="Arial" w:hAnsi="Arial" w:cs="Arial"/>
          <w:sz w:val="20"/>
          <w:szCs w:val="20"/>
        </w:rPr>
      </w:pPr>
      <w:proofErr w:type="spellStart"/>
      <w:r w:rsidRPr="00C55C43">
        <w:rPr>
          <w:rFonts w:ascii="Arial" w:hAnsi="Arial" w:cs="Arial"/>
          <w:b/>
          <w:sz w:val="20"/>
          <w:szCs w:val="20"/>
        </w:rPr>
        <w:t>Qc</w:t>
      </w:r>
      <w:proofErr w:type="spellEnd"/>
      <w:r w:rsidRPr="00C55C43">
        <w:rPr>
          <w:rFonts w:ascii="Arial" w:hAnsi="Arial" w:cs="Arial"/>
          <w:sz w:val="20"/>
          <w:szCs w:val="20"/>
        </w:rPr>
        <w:t xml:space="preserve"> = Quantidade de páginas efetivamente impressas pelos equipamentos da categoria no mês</w:t>
      </w:r>
      <w:r>
        <w:rPr>
          <w:rFonts w:ascii="Arial" w:hAnsi="Arial" w:cs="Arial"/>
          <w:sz w:val="20"/>
          <w:szCs w:val="20"/>
        </w:rPr>
        <w:t>;</w:t>
      </w:r>
    </w:p>
    <w:p w:rsidR="00762587" w:rsidRPr="00C55C43" w:rsidRDefault="00762587" w:rsidP="00762587">
      <w:pPr>
        <w:pStyle w:val="PargrafodaLista"/>
        <w:spacing w:before="240"/>
        <w:ind w:left="851"/>
        <w:rPr>
          <w:rFonts w:ascii="Arial" w:hAnsi="Arial" w:cs="Arial"/>
          <w:sz w:val="20"/>
          <w:szCs w:val="20"/>
        </w:rPr>
      </w:pPr>
      <w:proofErr w:type="spellStart"/>
      <w:r w:rsidRPr="00C55C43">
        <w:rPr>
          <w:rFonts w:ascii="Arial" w:hAnsi="Arial" w:cs="Arial"/>
          <w:b/>
          <w:sz w:val="20"/>
          <w:szCs w:val="20"/>
        </w:rPr>
        <w:t>Cf</w:t>
      </w:r>
      <w:proofErr w:type="spellEnd"/>
      <w:r w:rsidRPr="00C55C43">
        <w:rPr>
          <w:rFonts w:ascii="Arial" w:hAnsi="Arial" w:cs="Arial"/>
          <w:b/>
          <w:sz w:val="20"/>
          <w:szCs w:val="20"/>
        </w:rPr>
        <w:t xml:space="preserve"> </w:t>
      </w:r>
      <w:r w:rsidRPr="00C55C43">
        <w:rPr>
          <w:rFonts w:ascii="Arial" w:hAnsi="Arial" w:cs="Arial"/>
          <w:sz w:val="20"/>
          <w:szCs w:val="20"/>
        </w:rPr>
        <w:t>= Custo fixo unitário mensal do equipamento da categoria</w:t>
      </w:r>
      <w:r>
        <w:rPr>
          <w:rFonts w:ascii="Arial" w:hAnsi="Arial" w:cs="Arial"/>
          <w:sz w:val="20"/>
          <w:szCs w:val="20"/>
        </w:rPr>
        <w:t>;</w:t>
      </w:r>
    </w:p>
    <w:p w:rsidR="00762587" w:rsidRDefault="00762587" w:rsidP="00762587">
      <w:pPr>
        <w:pStyle w:val="PargrafodaLista"/>
        <w:spacing w:before="240"/>
        <w:ind w:left="851"/>
        <w:rPr>
          <w:rFonts w:ascii="Arial" w:hAnsi="Arial" w:cs="Arial"/>
          <w:sz w:val="20"/>
          <w:szCs w:val="20"/>
        </w:rPr>
      </w:pPr>
      <w:proofErr w:type="spellStart"/>
      <w:proofErr w:type="gramStart"/>
      <w:r w:rsidRPr="00C55C43">
        <w:rPr>
          <w:rFonts w:ascii="Arial" w:hAnsi="Arial" w:cs="Arial"/>
          <w:b/>
          <w:sz w:val="20"/>
          <w:szCs w:val="20"/>
        </w:rPr>
        <w:t>qc</w:t>
      </w:r>
      <w:proofErr w:type="spellEnd"/>
      <w:proofErr w:type="gramEnd"/>
      <w:r w:rsidRPr="00C55C43">
        <w:rPr>
          <w:rFonts w:ascii="Arial" w:hAnsi="Arial" w:cs="Arial"/>
          <w:sz w:val="20"/>
          <w:szCs w:val="20"/>
        </w:rPr>
        <w:t xml:space="preserve"> = Quantidade de equipamentos da categoria</w:t>
      </w:r>
      <w:r>
        <w:rPr>
          <w:rFonts w:ascii="Arial" w:hAnsi="Arial" w:cs="Arial"/>
          <w:sz w:val="20"/>
          <w:szCs w:val="20"/>
        </w:rPr>
        <w:t>.</w:t>
      </w:r>
    </w:p>
    <w:p w:rsidR="00762587" w:rsidRPr="00C55C43" w:rsidRDefault="00762587" w:rsidP="00762587">
      <w:pPr>
        <w:ind w:left="0" w:firstLine="0"/>
      </w:pPr>
    </w:p>
    <w:p w:rsidR="00762587" w:rsidRPr="00C55C43" w:rsidRDefault="00762587" w:rsidP="00762587">
      <w:pPr>
        <w:pStyle w:val="PargrafodaLista"/>
        <w:numPr>
          <w:ilvl w:val="0"/>
          <w:numId w:val="19"/>
        </w:numPr>
        <w:rPr>
          <w:rFonts w:ascii="Arial" w:hAnsi="Arial" w:cs="Arial"/>
          <w:sz w:val="20"/>
          <w:szCs w:val="20"/>
        </w:rPr>
      </w:pPr>
      <w:r w:rsidRPr="00C55C43">
        <w:rPr>
          <w:rFonts w:ascii="Arial" w:hAnsi="Arial" w:cs="Arial"/>
          <w:sz w:val="20"/>
          <w:szCs w:val="20"/>
        </w:rPr>
        <w:t xml:space="preserve">Para a categoria de </w:t>
      </w:r>
      <w:r w:rsidRPr="00C55C43">
        <w:rPr>
          <w:rFonts w:ascii="Arial" w:hAnsi="Arial" w:cs="Arial"/>
          <w:b/>
          <w:sz w:val="20"/>
          <w:szCs w:val="20"/>
        </w:rPr>
        <w:t>equipamento TIPO C</w:t>
      </w:r>
    </w:p>
    <w:p w:rsidR="00762587" w:rsidRDefault="00762587" w:rsidP="00762587">
      <w:pPr>
        <w:pStyle w:val="PargrafodaLista"/>
        <w:ind w:left="720"/>
        <w:rPr>
          <w:rFonts w:ascii="Arial" w:hAnsi="Arial" w:cs="Arial"/>
          <w:sz w:val="20"/>
          <w:szCs w:val="20"/>
        </w:rPr>
      </w:pPr>
    </w:p>
    <w:p w:rsidR="00762587" w:rsidRPr="00FB3093" w:rsidRDefault="00762587" w:rsidP="00FB3093">
      <w:pPr>
        <w:pStyle w:val="PargrafodaLista"/>
        <w:spacing w:before="240"/>
        <w:ind w:left="851"/>
        <w:rPr>
          <w:rFonts w:ascii="Arial" w:hAnsi="Arial" w:cs="Arial"/>
          <w:b/>
          <w:sz w:val="20"/>
          <w:szCs w:val="20"/>
        </w:rPr>
      </w:pPr>
      <w:proofErr w:type="spellStart"/>
      <w:r w:rsidRPr="00C55C43">
        <w:rPr>
          <w:rFonts w:ascii="Arial" w:hAnsi="Arial" w:cs="Arial"/>
          <w:b/>
          <w:sz w:val="20"/>
          <w:szCs w:val="20"/>
        </w:rPr>
        <w:t>PMMc</w:t>
      </w:r>
      <w:proofErr w:type="spellEnd"/>
      <w:r w:rsidRPr="00C55C43">
        <w:rPr>
          <w:rFonts w:ascii="Arial" w:hAnsi="Arial" w:cs="Arial"/>
          <w:b/>
          <w:sz w:val="20"/>
          <w:szCs w:val="20"/>
        </w:rPr>
        <w:t xml:space="preserve">= </w:t>
      </w:r>
      <w:proofErr w:type="gramStart"/>
      <w:r w:rsidRPr="00C55C43">
        <w:rPr>
          <w:rFonts w:ascii="Arial" w:hAnsi="Arial" w:cs="Arial"/>
          <w:b/>
          <w:sz w:val="20"/>
          <w:szCs w:val="20"/>
        </w:rPr>
        <w:t>[(</w:t>
      </w:r>
      <w:proofErr w:type="spellStart"/>
      <w:proofErr w:type="gramEnd"/>
      <w:r w:rsidRPr="00C55C43">
        <w:rPr>
          <w:rFonts w:ascii="Arial" w:hAnsi="Arial" w:cs="Arial"/>
          <w:b/>
          <w:sz w:val="20"/>
          <w:szCs w:val="20"/>
        </w:rPr>
        <w:t>CPBv</w:t>
      </w:r>
      <w:proofErr w:type="spellEnd"/>
      <w:r w:rsidRPr="00C55C43">
        <w:rPr>
          <w:rFonts w:ascii="Arial" w:hAnsi="Arial" w:cs="Arial"/>
          <w:b/>
          <w:sz w:val="20"/>
          <w:szCs w:val="20"/>
        </w:rPr>
        <w:t xml:space="preserve"> x </w:t>
      </w:r>
      <w:proofErr w:type="spellStart"/>
      <w:r w:rsidRPr="00C55C43">
        <w:rPr>
          <w:rFonts w:ascii="Arial" w:hAnsi="Arial" w:cs="Arial"/>
          <w:b/>
          <w:sz w:val="20"/>
          <w:szCs w:val="20"/>
        </w:rPr>
        <w:t>QPBv</w:t>
      </w:r>
      <w:proofErr w:type="spellEnd"/>
      <w:r w:rsidRPr="00C55C43">
        <w:rPr>
          <w:rFonts w:ascii="Arial" w:hAnsi="Arial" w:cs="Arial"/>
          <w:b/>
          <w:sz w:val="20"/>
          <w:szCs w:val="20"/>
        </w:rPr>
        <w:t xml:space="preserve"> + </w:t>
      </w:r>
      <w:proofErr w:type="spellStart"/>
      <w:r w:rsidRPr="00C55C43">
        <w:rPr>
          <w:rFonts w:ascii="Arial" w:hAnsi="Arial" w:cs="Arial"/>
          <w:b/>
          <w:sz w:val="20"/>
          <w:szCs w:val="20"/>
        </w:rPr>
        <w:t>CCORv</w:t>
      </w:r>
      <w:proofErr w:type="spellEnd"/>
      <w:r w:rsidRPr="00C55C43">
        <w:rPr>
          <w:rFonts w:ascii="Arial" w:hAnsi="Arial" w:cs="Arial"/>
          <w:b/>
          <w:sz w:val="20"/>
          <w:szCs w:val="20"/>
        </w:rPr>
        <w:t xml:space="preserve"> x </w:t>
      </w:r>
      <w:proofErr w:type="spellStart"/>
      <w:r w:rsidRPr="00C55C43">
        <w:rPr>
          <w:rFonts w:ascii="Arial" w:hAnsi="Arial" w:cs="Arial"/>
          <w:b/>
          <w:sz w:val="20"/>
          <w:szCs w:val="20"/>
        </w:rPr>
        <w:t>QCORv</w:t>
      </w:r>
      <w:proofErr w:type="spellEnd"/>
      <w:r w:rsidRPr="00C55C43">
        <w:rPr>
          <w:rFonts w:ascii="Arial" w:hAnsi="Arial" w:cs="Arial"/>
          <w:b/>
          <w:sz w:val="20"/>
          <w:szCs w:val="20"/>
        </w:rPr>
        <w:t>) + (</w:t>
      </w:r>
      <w:proofErr w:type="spellStart"/>
      <w:r w:rsidRPr="00C55C43">
        <w:rPr>
          <w:rFonts w:ascii="Arial" w:hAnsi="Arial" w:cs="Arial"/>
          <w:b/>
          <w:sz w:val="20"/>
          <w:szCs w:val="20"/>
        </w:rPr>
        <w:t>Cf</w:t>
      </w:r>
      <w:proofErr w:type="spellEnd"/>
      <w:r w:rsidRPr="00C55C43">
        <w:rPr>
          <w:rFonts w:ascii="Arial" w:hAnsi="Arial" w:cs="Arial"/>
          <w:b/>
          <w:sz w:val="20"/>
          <w:szCs w:val="20"/>
        </w:rPr>
        <w:t xml:space="preserve"> x </w:t>
      </w:r>
      <w:proofErr w:type="spellStart"/>
      <w:r w:rsidRPr="00C55C43">
        <w:rPr>
          <w:rFonts w:ascii="Arial" w:hAnsi="Arial" w:cs="Arial"/>
          <w:b/>
          <w:sz w:val="20"/>
          <w:szCs w:val="20"/>
        </w:rPr>
        <w:t>qc</w:t>
      </w:r>
      <w:proofErr w:type="spellEnd"/>
      <w:r w:rsidRPr="00C55C43">
        <w:rPr>
          <w:rFonts w:ascii="Arial" w:hAnsi="Arial" w:cs="Arial"/>
          <w:b/>
          <w:sz w:val="20"/>
          <w:szCs w:val="20"/>
        </w:rPr>
        <w:t xml:space="preserve">)] / </w:t>
      </w:r>
      <w:proofErr w:type="spellStart"/>
      <w:r w:rsidRPr="00C55C43">
        <w:rPr>
          <w:rFonts w:ascii="Arial" w:hAnsi="Arial" w:cs="Arial"/>
          <w:b/>
          <w:sz w:val="20"/>
          <w:szCs w:val="20"/>
        </w:rPr>
        <w:t>qc</w:t>
      </w:r>
      <w:proofErr w:type="spellEnd"/>
    </w:p>
    <w:p w:rsidR="00762587" w:rsidRPr="00C55C43" w:rsidRDefault="00762587" w:rsidP="00762587">
      <w:pPr>
        <w:pStyle w:val="PargrafodaLista"/>
        <w:spacing w:before="240"/>
        <w:ind w:left="851"/>
        <w:rPr>
          <w:rFonts w:ascii="Arial" w:hAnsi="Arial" w:cs="Arial"/>
          <w:sz w:val="20"/>
          <w:szCs w:val="20"/>
        </w:rPr>
      </w:pPr>
      <w:r w:rsidRPr="00C55C43">
        <w:rPr>
          <w:rFonts w:ascii="Arial" w:hAnsi="Arial" w:cs="Arial"/>
          <w:sz w:val="20"/>
          <w:szCs w:val="20"/>
        </w:rPr>
        <w:t>Onde:</w:t>
      </w:r>
    </w:p>
    <w:p w:rsidR="00762587" w:rsidRPr="00C55C43" w:rsidRDefault="00762587" w:rsidP="00762587">
      <w:pPr>
        <w:pStyle w:val="PargrafodaLista"/>
        <w:spacing w:before="240"/>
        <w:ind w:left="851"/>
        <w:rPr>
          <w:rFonts w:ascii="Arial" w:hAnsi="Arial" w:cs="Arial"/>
          <w:sz w:val="20"/>
          <w:szCs w:val="20"/>
        </w:rPr>
      </w:pPr>
      <w:proofErr w:type="spellStart"/>
      <w:r w:rsidRPr="00C55C43">
        <w:rPr>
          <w:rFonts w:ascii="Arial" w:hAnsi="Arial" w:cs="Arial"/>
          <w:b/>
          <w:sz w:val="20"/>
          <w:szCs w:val="20"/>
        </w:rPr>
        <w:lastRenderedPageBreak/>
        <w:t>PMMc</w:t>
      </w:r>
      <w:proofErr w:type="spellEnd"/>
      <w:r w:rsidRPr="00C55C43">
        <w:rPr>
          <w:rFonts w:ascii="Arial" w:hAnsi="Arial" w:cs="Arial"/>
          <w:b/>
          <w:sz w:val="20"/>
          <w:szCs w:val="20"/>
        </w:rPr>
        <w:t xml:space="preserve"> </w:t>
      </w:r>
      <w:r w:rsidRPr="00C55C43">
        <w:rPr>
          <w:rFonts w:ascii="Arial" w:hAnsi="Arial" w:cs="Arial"/>
          <w:sz w:val="20"/>
          <w:szCs w:val="20"/>
        </w:rPr>
        <w:t>= Pagamento médio mensal para a categoria</w:t>
      </w:r>
      <w:r>
        <w:rPr>
          <w:rFonts w:ascii="Arial" w:hAnsi="Arial" w:cs="Arial"/>
          <w:sz w:val="20"/>
          <w:szCs w:val="20"/>
        </w:rPr>
        <w:t>;</w:t>
      </w:r>
    </w:p>
    <w:p w:rsidR="00762587" w:rsidRPr="00C55C43" w:rsidRDefault="00762587" w:rsidP="00762587">
      <w:pPr>
        <w:pStyle w:val="PargrafodaLista"/>
        <w:spacing w:before="240"/>
        <w:ind w:left="851"/>
        <w:rPr>
          <w:rFonts w:ascii="Arial" w:hAnsi="Arial" w:cs="Arial"/>
          <w:sz w:val="20"/>
          <w:szCs w:val="20"/>
        </w:rPr>
      </w:pPr>
      <w:proofErr w:type="spellStart"/>
      <w:r w:rsidRPr="00C55C43">
        <w:rPr>
          <w:rFonts w:ascii="Arial" w:hAnsi="Arial" w:cs="Arial"/>
          <w:b/>
          <w:sz w:val="20"/>
          <w:szCs w:val="20"/>
        </w:rPr>
        <w:t>CPBv</w:t>
      </w:r>
      <w:proofErr w:type="spellEnd"/>
      <w:r w:rsidRPr="00C55C43">
        <w:rPr>
          <w:rFonts w:ascii="Arial" w:hAnsi="Arial" w:cs="Arial"/>
          <w:b/>
          <w:sz w:val="20"/>
          <w:szCs w:val="20"/>
        </w:rPr>
        <w:t xml:space="preserve"> </w:t>
      </w:r>
      <w:r w:rsidRPr="00C55C43">
        <w:rPr>
          <w:rFonts w:ascii="Arial" w:hAnsi="Arial" w:cs="Arial"/>
          <w:sz w:val="20"/>
          <w:szCs w:val="20"/>
        </w:rPr>
        <w:t xml:space="preserve">= Custo unitário de cada página impressa em preto e branco para a categoria </w:t>
      </w:r>
    </w:p>
    <w:p w:rsidR="00762587" w:rsidRPr="00C55C43" w:rsidRDefault="00762587" w:rsidP="00762587">
      <w:pPr>
        <w:pStyle w:val="PargrafodaLista"/>
        <w:spacing w:before="240"/>
        <w:ind w:left="851"/>
        <w:rPr>
          <w:rFonts w:ascii="Arial" w:hAnsi="Arial" w:cs="Arial"/>
          <w:sz w:val="20"/>
          <w:szCs w:val="20"/>
        </w:rPr>
      </w:pPr>
      <w:proofErr w:type="spellStart"/>
      <w:r w:rsidRPr="00C55C43">
        <w:rPr>
          <w:rFonts w:ascii="Arial" w:hAnsi="Arial" w:cs="Arial"/>
          <w:b/>
          <w:sz w:val="20"/>
          <w:szCs w:val="20"/>
        </w:rPr>
        <w:t>QPBv</w:t>
      </w:r>
      <w:proofErr w:type="spellEnd"/>
      <w:r w:rsidRPr="00C55C43">
        <w:rPr>
          <w:rFonts w:ascii="Arial" w:hAnsi="Arial" w:cs="Arial"/>
          <w:b/>
          <w:sz w:val="20"/>
          <w:szCs w:val="20"/>
        </w:rPr>
        <w:t xml:space="preserve"> </w:t>
      </w:r>
      <w:r w:rsidRPr="00C55C43">
        <w:rPr>
          <w:rFonts w:ascii="Arial" w:hAnsi="Arial" w:cs="Arial"/>
          <w:sz w:val="20"/>
          <w:szCs w:val="20"/>
        </w:rPr>
        <w:t xml:space="preserve">= Quantidade de páginas em preto e branco efetivamente impressas pelos equipamentos da categoria no mês </w:t>
      </w:r>
    </w:p>
    <w:p w:rsidR="00762587" w:rsidRPr="00C55C43" w:rsidRDefault="00762587" w:rsidP="00762587">
      <w:pPr>
        <w:pStyle w:val="PargrafodaLista"/>
        <w:spacing w:before="240"/>
        <w:ind w:left="851"/>
        <w:rPr>
          <w:rFonts w:ascii="Arial" w:hAnsi="Arial" w:cs="Arial"/>
          <w:sz w:val="20"/>
          <w:szCs w:val="20"/>
        </w:rPr>
      </w:pPr>
      <w:proofErr w:type="spellStart"/>
      <w:r w:rsidRPr="00C55C43">
        <w:rPr>
          <w:rFonts w:ascii="Arial" w:hAnsi="Arial" w:cs="Arial"/>
          <w:b/>
          <w:sz w:val="20"/>
          <w:szCs w:val="20"/>
        </w:rPr>
        <w:t>CCORv</w:t>
      </w:r>
      <w:proofErr w:type="spellEnd"/>
      <w:r w:rsidRPr="00C55C43">
        <w:rPr>
          <w:rFonts w:ascii="Arial" w:hAnsi="Arial" w:cs="Arial"/>
          <w:b/>
          <w:sz w:val="20"/>
          <w:szCs w:val="20"/>
        </w:rPr>
        <w:t xml:space="preserve"> </w:t>
      </w:r>
      <w:r w:rsidRPr="00C55C43">
        <w:rPr>
          <w:rFonts w:ascii="Arial" w:hAnsi="Arial" w:cs="Arial"/>
          <w:sz w:val="20"/>
          <w:szCs w:val="20"/>
        </w:rPr>
        <w:t>=</w:t>
      </w:r>
      <w:r w:rsidRPr="00C55C43">
        <w:rPr>
          <w:rFonts w:ascii="Arial" w:hAnsi="Arial" w:cs="Arial"/>
          <w:b/>
          <w:sz w:val="20"/>
          <w:szCs w:val="20"/>
        </w:rPr>
        <w:t xml:space="preserve"> </w:t>
      </w:r>
      <w:r w:rsidRPr="00C55C43">
        <w:rPr>
          <w:rFonts w:ascii="Arial" w:hAnsi="Arial" w:cs="Arial"/>
          <w:sz w:val="20"/>
          <w:szCs w:val="20"/>
        </w:rPr>
        <w:t xml:space="preserve">Custo unitário de cada página colorida impressa para a categoria </w:t>
      </w:r>
    </w:p>
    <w:p w:rsidR="00762587" w:rsidRPr="00C55C43" w:rsidRDefault="00762587" w:rsidP="00762587">
      <w:pPr>
        <w:pStyle w:val="PargrafodaLista"/>
        <w:spacing w:before="240"/>
        <w:ind w:left="851"/>
        <w:rPr>
          <w:rFonts w:ascii="Arial" w:hAnsi="Arial" w:cs="Arial"/>
          <w:sz w:val="20"/>
          <w:szCs w:val="20"/>
        </w:rPr>
      </w:pPr>
      <w:proofErr w:type="spellStart"/>
      <w:r w:rsidRPr="00C55C43">
        <w:rPr>
          <w:rFonts w:ascii="Arial" w:hAnsi="Arial" w:cs="Arial"/>
          <w:b/>
          <w:sz w:val="20"/>
          <w:szCs w:val="20"/>
        </w:rPr>
        <w:t>QCORv</w:t>
      </w:r>
      <w:proofErr w:type="spellEnd"/>
      <w:r w:rsidRPr="00C55C43">
        <w:rPr>
          <w:rFonts w:ascii="Arial" w:hAnsi="Arial" w:cs="Arial"/>
          <w:b/>
          <w:sz w:val="20"/>
          <w:szCs w:val="20"/>
        </w:rPr>
        <w:t xml:space="preserve"> </w:t>
      </w:r>
      <w:r w:rsidRPr="00C55C43">
        <w:rPr>
          <w:rFonts w:ascii="Arial" w:hAnsi="Arial" w:cs="Arial"/>
          <w:sz w:val="20"/>
          <w:szCs w:val="20"/>
        </w:rPr>
        <w:t>=</w:t>
      </w:r>
      <w:r w:rsidRPr="00C55C43">
        <w:rPr>
          <w:rFonts w:ascii="Arial" w:hAnsi="Arial" w:cs="Arial"/>
          <w:b/>
          <w:sz w:val="20"/>
          <w:szCs w:val="20"/>
        </w:rPr>
        <w:t xml:space="preserve"> </w:t>
      </w:r>
      <w:r w:rsidRPr="00C55C43">
        <w:rPr>
          <w:rFonts w:ascii="Arial" w:hAnsi="Arial" w:cs="Arial"/>
          <w:sz w:val="20"/>
          <w:szCs w:val="20"/>
        </w:rPr>
        <w:t xml:space="preserve">Quantidade de páginas coloridas efetivamente impressas pelos equipamentos da categoria no mês </w:t>
      </w:r>
    </w:p>
    <w:p w:rsidR="00762587" w:rsidRPr="00C55C43" w:rsidRDefault="00762587" w:rsidP="00762587">
      <w:pPr>
        <w:pStyle w:val="PargrafodaLista"/>
        <w:spacing w:before="240"/>
        <w:ind w:left="851"/>
        <w:rPr>
          <w:rFonts w:ascii="Arial" w:hAnsi="Arial" w:cs="Arial"/>
          <w:sz w:val="20"/>
          <w:szCs w:val="20"/>
        </w:rPr>
      </w:pPr>
      <w:proofErr w:type="spellStart"/>
      <w:r w:rsidRPr="00C55C43">
        <w:rPr>
          <w:rFonts w:ascii="Arial" w:hAnsi="Arial" w:cs="Arial"/>
          <w:b/>
          <w:sz w:val="20"/>
          <w:szCs w:val="20"/>
        </w:rPr>
        <w:t>Cf</w:t>
      </w:r>
      <w:proofErr w:type="spellEnd"/>
      <w:r w:rsidRPr="00C55C43">
        <w:rPr>
          <w:rFonts w:ascii="Arial" w:hAnsi="Arial" w:cs="Arial"/>
          <w:b/>
          <w:sz w:val="20"/>
          <w:szCs w:val="20"/>
        </w:rPr>
        <w:t xml:space="preserve"> </w:t>
      </w:r>
      <w:r w:rsidRPr="00C55C43">
        <w:rPr>
          <w:rFonts w:ascii="Arial" w:hAnsi="Arial" w:cs="Arial"/>
          <w:sz w:val="20"/>
          <w:szCs w:val="20"/>
        </w:rPr>
        <w:t xml:space="preserve">= Custo fixo unitário mensal do equipamento da categoria </w:t>
      </w:r>
      <w:proofErr w:type="spellStart"/>
      <w:r w:rsidRPr="00C55C43">
        <w:rPr>
          <w:rFonts w:ascii="Arial" w:hAnsi="Arial" w:cs="Arial"/>
          <w:sz w:val="20"/>
          <w:szCs w:val="20"/>
        </w:rPr>
        <w:t>qc</w:t>
      </w:r>
      <w:proofErr w:type="spellEnd"/>
      <w:r w:rsidRPr="00C55C43">
        <w:rPr>
          <w:rFonts w:ascii="Arial" w:hAnsi="Arial" w:cs="Arial"/>
          <w:sz w:val="20"/>
          <w:szCs w:val="20"/>
        </w:rPr>
        <w:t xml:space="preserve"> = Quantidade de equipamentos da categoria</w:t>
      </w:r>
    </w:p>
    <w:p w:rsidR="00762587" w:rsidRPr="00C55C43" w:rsidRDefault="00762587" w:rsidP="00762587">
      <w:pPr>
        <w:rPr>
          <w:sz w:val="20"/>
          <w:szCs w:val="20"/>
        </w:rPr>
      </w:pPr>
    </w:p>
    <w:p w:rsidR="00762587" w:rsidRDefault="00762587" w:rsidP="00762587">
      <w:pPr>
        <w:pStyle w:val="N2"/>
      </w:pPr>
      <w:r w:rsidRPr="00C55C43">
        <w:t xml:space="preserve">Excedido o </w:t>
      </w:r>
      <w:r w:rsidRPr="00B0165A">
        <w:t>tempo máximo</w:t>
      </w:r>
      <w:r w:rsidRPr="00C55C43">
        <w:t xml:space="preserve"> de </w:t>
      </w:r>
      <w:r w:rsidRPr="004F7EC5">
        <w:rPr>
          <w:b/>
        </w:rPr>
        <w:t>8 (oito) horas úteis</w:t>
      </w:r>
      <w:r w:rsidRPr="00C55C43">
        <w:t xml:space="preserve"> </w:t>
      </w:r>
      <w:r w:rsidRPr="00B0165A">
        <w:t>para o atendimento ao chamado</w:t>
      </w:r>
      <w:r>
        <w:t xml:space="preserve"> no local (</w:t>
      </w:r>
      <w:proofErr w:type="spellStart"/>
      <w:r w:rsidRPr="00A05DEE">
        <w:rPr>
          <w:i/>
        </w:rPr>
        <w:t>on</w:t>
      </w:r>
      <w:proofErr w:type="spellEnd"/>
      <w:r w:rsidRPr="00A05DEE">
        <w:rPr>
          <w:i/>
        </w:rPr>
        <w:t xml:space="preserve"> site</w:t>
      </w:r>
      <w:r>
        <w:t>)</w:t>
      </w:r>
      <w:r w:rsidRPr="00B0165A">
        <w:t>, contados a partir da abertura do chamado</w:t>
      </w:r>
      <w:r w:rsidRPr="00C55C43">
        <w:t>, serão aplicados os descontos por descumprimento de acordo de nível de serviço, conforme tabela abaixo:</w:t>
      </w:r>
    </w:p>
    <w:p w:rsidR="00762587" w:rsidRDefault="00762587" w:rsidP="0076258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4"/>
        <w:gridCol w:w="3404"/>
      </w:tblGrid>
      <w:tr w:rsidR="00762587" w:rsidRPr="00B0165A" w:rsidTr="00B80677">
        <w:trPr>
          <w:trHeight w:val="110"/>
          <w:jc w:val="center"/>
        </w:trPr>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sidRPr="00B0165A">
              <w:rPr>
                <w:rFonts w:ascii="Calibri" w:eastAsiaTheme="minorHAnsi" w:hAnsi="Calibri" w:cs="Calibri"/>
                <w:sz w:val="22"/>
              </w:rPr>
              <w:t>FAIXA DE ATRASO</w:t>
            </w:r>
          </w:p>
        </w:tc>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sidRPr="00B0165A">
              <w:rPr>
                <w:rFonts w:ascii="Calibri" w:eastAsiaTheme="minorHAnsi" w:hAnsi="Calibri" w:cs="Calibri"/>
                <w:sz w:val="22"/>
              </w:rPr>
              <w:t>PERCENTUAL DE DESCONTO</w:t>
            </w:r>
          </w:p>
        </w:tc>
      </w:tr>
      <w:tr w:rsidR="00762587" w:rsidRPr="00B0165A" w:rsidTr="00B80677">
        <w:trPr>
          <w:trHeight w:val="110"/>
          <w:jc w:val="center"/>
        </w:trPr>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Pr>
                <w:rFonts w:ascii="Calibri" w:eastAsiaTheme="minorHAnsi" w:hAnsi="Calibri" w:cs="Calibri"/>
                <w:sz w:val="22"/>
              </w:rPr>
              <w:t>De 00:01 a 4</w:t>
            </w:r>
            <w:r w:rsidR="00FB3093">
              <w:rPr>
                <w:rFonts w:ascii="Calibri" w:eastAsiaTheme="minorHAnsi" w:hAnsi="Calibri" w:cs="Calibri"/>
                <w:sz w:val="22"/>
              </w:rPr>
              <w:t>:</w:t>
            </w:r>
            <w:r w:rsidRPr="00B0165A">
              <w:rPr>
                <w:rFonts w:ascii="Calibri" w:eastAsiaTheme="minorHAnsi" w:hAnsi="Calibri" w:cs="Calibri"/>
                <w:sz w:val="22"/>
              </w:rPr>
              <w:t>00 horas</w:t>
            </w:r>
            <w:r>
              <w:rPr>
                <w:rFonts w:ascii="Calibri" w:eastAsiaTheme="minorHAnsi" w:hAnsi="Calibri" w:cs="Calibri"/>
                <w:sz w:val="22"/>
              </w:rPr>
              <w:t xml:space="preserve"> úteis</w:t>
            </w:r>
          </w:p>
        </w:tc>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sidRPr="00B0165A">
              <w:rPr>
                <w:rFonts w:ascii="Calibri" w:eastAsiaTheme="minorHAnsi" w:hAnsi="Calibri" w:cs="Calibri"/>
                <w:sz w:val="22"/>
              </w:rPr>
              <w:t xml:space="preserve">25% do </w:t>
            </w:r>
            <w:proofErr w:type="spellStart"/>
            <w:r w:rsidRPr="00B0165A">
              <w:rPr>
                <w:rFonts w:ascii="Calibri" w:eastAsiaTheme="minorHAnsi" w:hAnsi="Calibri" w:cs="Calibri"/>
                <w:sz w:val="22"/>
              </w:rPr>
              <w:t>PMMc</w:t>
            </w:r>
            <w:proofErr w:type="spellEnd"/>
          </w:p>
        </w:tc>
      </w:tr>
      <w:tr w:rsidR="00762587" w:rsidRPr="00B0165A" w:rsidTr="00B80677">
        <w:trPr>
          <w:trHeight w:val="110"/>
          <w:jc w:val="center"/>
        </w:trPr>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Pr>
                <w:rFonts w:ascii="Calibri" w:eastAsiaTheme="minorHAnsi" w:hAnsi="Calibri" w:cs="Calibri"/>
                <w:sz w:val="22"/>
              </w:rPr>
              <w:t>De 04:01 a 08</w:t>
            </w:r>
            <w:r w:rsidRPr="00B0165A">
              <w:rPr>
                <w:rFonts w:ascii="Calibri" w:eastAsiaTheme="minorHAnsi" w:hAnsi="Calibri" w:cs="Calibri"/>
                <w:sz w:val="22"/>
              </w:rPr>
              <w:t>:00 horas</w:t>
            </w:r>
            <w:r>
              <w:rPr>
                <w:rFonts w:ascii="Calibri" w:eastAsiaTheme="minorHAnsi" w:hAnsi="Calibri" w:cs="Calibri"/>
                <w:sz w:val="22"/>
              </w:rPr>
              <w:t xml:space="preserve"> úteis</w:t>
            </w:r>
          </w:p>
        </w:tc>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sidRPr="00B0165A">
              <w:rPr>
                <w:rFonts w:ascii="Calibri" w:eastAsiaTheme="minorHAnsi" w:hAnsi="Calibri" w:cs="Calibri"/>
                <w:sz w:val="22"/>
              </w:rPr>
              <w:t xml:space="preserve">50% do </w:t>
            </w:r>
            <w:proofErr w:type="spellStart"/>
            <w:r w:rsidRPr="00B0165A">
              <w:rPr>
                <w:rFonts w:ascii="Calibri" w:eastAsiaTheme="minorHAnsi" w:hAnsi="Calibri" w:cs="Calibri"/>
                <w:sz w:val="22"/>
              </w:rPr>
              <w:t>PMMc</w:t>
            </w:r>
            <w:proofErr w:type="spellEnd"/>
          </w:p>
        </w:tc>
      </w:tr>
      <w:tr w:rsidR="00762587" w:rsidRPr="00B0165A" w:rsidTr="00B80677">
        <w:trPr>
          <w:trHeight w:val="110"/>
          <w:jc w:val="center"/>
        </w:trPr>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sidRPr="00B0165A">
              <w:rPr>
                <w:rFonts w:ascii="Calibri" w:eastAsiaTheme="minorHAnsi" w:hAnsi="Calibri" w:cs="Calibri"/>
                <w:sz w:val="22"/>
              </w:rPr>
              <w:t xml:space="preserve">De </w:t>
            </w:r>
            <w:r>
              <w:rPr>
                <w:rFonts w:ascii="Calibri" w:eastAsiaTheme="minorHAnsi" w:hAnsi="Calibri" w:cs="Calibri"/>
                <w:sz w:val="22"/>
              </w:rPr>
              <w:t>08:01 a 12</w:t>
            </w:r>
            <w:r w:rsidRPr="00B0165A">
              <w:rPr>
                <w:rFonts w:ascii="Calibri" w:eastAsiaTheme="minorHAnsi" w:hAnsi="Calibri" w:cs="Calibri"/>
                <w:sz w:val="22"/>
              </w:rPr>
              <w:t>:00 horas</w:t>
            </w:r>
            <w:r>
              <w:rPr>
                <w:rFonts w:ascii="Calibri" w:eastAsiaTheme="minorHAnsi" w:hAnsi="Calibri" w:cs="Calibri"/>
                <w:sz w:val="22"/>
              </w:rPr>
              <w:t xml:space="preserve"> úteis</w:t>
            </w:r>
          </w:p>
        </w:tc>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sidRPr="00B0165A">
              <w:rPr>
                <w:rFonts w:ascii="Calibri" w:eastAsiaTheme="minorHAnsi" w:hAnsi="Calibri" w:cs="Calibri"/>
                <w:sz w:val="22"/>
              </w:rPr>
              <w:t xml:space="preserve">100% do </w:t>
            </w:r>
            <w:proofErr w:type="spellStart"/>
            <w:r w:rsidRPr="00B0165A">
              <w:rPr>
                <w:rFonts w:ascii="Calibri" w:eastAsiaTheme="minorHAnsi" w:hAnsi="Calibri" w:cs="Calibri"/>
                <w:sz w:val="22"/>
              </w:rPr>
              <w:t>PMMc</w:t>
            </w:r>
            <w:proofErr w:type="spellEnd"/>
          </w:p>
        </w:tc>
      </w:tr>
      <w:tr w:rsidR="00762587" w:rsidRPr="00B0165A" w:rsidTr="00B80677">
        <w:trPr>
          <w:trHeight w:val="110"/>
          <w:jc w:val="center"/>
        </w:trPr>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Pr>
                <w:rFonts w:ascii="Calibri" w:eastAsiaTheme="minorHAnsi" w:hAnsi="Calibri" w:cs="Calibri"/>
                <w:sz w:val="22"/>
              </w:rPr>
              <w:t>De 12:01 a 16</w:t>
            </w:r>
            <w:r w:rsidRPr="00B0165A">
              <w:rPr>
                <w:rFonts w:ascii="Calibri" w:eastAsiaTheme="minorHAnsi" w:hAnsi="Calibri" w:cs="Calibri"/>
                <w:sz w:val="22"/>
              </w:rPr>
              <w:t>:00 horas</w:t>
            </w:r>
            <w:r>
              <w:rPr>
                <w:rFonts w:ascii="Calibri" w:eastAsiaTheme="minorHAnsi" w:hAnsi="Calibri" w:cs="Calibri"/>
                <w:sz w:val="22"/>
              </w:rPr>
              <w:t xml:space="preserve"> úteis</w:t>
            </w:r>
          </w:p>
        </w:tc>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sidRPr="00B0165A">
              <w:rPr>
                <w:rFonts w:ascii="Calibri" w:eastAsiaTheme="minorHAnsi" w:hAnsi="Calibri" w:cs="Calibri"/>
                <w:sz w:val="22"/>
              </w:rPr>
              <w:t xml:space="preserve">200% do </w:t>
            </w:r>
            <w:proofErr w:type="spellStart"/>
            <w:r w:rsidRPr="00B0165A">
              <w:rPr>
                <w:rFonts w:ascii="Calibri" w:eastAsiaTheme="minorHAnsi" w:hAnsi="Calibri" w:cs="Calibri"/>
                <w:sz w:val="22"/>
              </w:rPr>
              <w:t>PMMc</w:t>
            </w:r>
            <w:proofErr w:type="spellEnd"/>
          </w:p>
        </w:tc>
      </w:tr>
      <w:tr w:rsidR="00762587" w:rsidRPr="00B0165A" w:rsidTr="00B80677">
        <w:trPr>
          <w:trHeight w:val="110"/>
          <w:jc w:val="center"/>
        </w:trPr>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Pr>
                <w:rFonts w:ascii="Calibri" w:eastAsiaTheme="minorHAnsi" w:hAnsi="Calibri" w:cs="Calibri"/>
                <w:sz w:val="22"/>
              </w:rPr>
              <w:t>De 16:01 a 20</w:t>
            </w:r>
            <w:r w:rsidRPr="00B0165A">
              <w:rPr>
                <w:rFonts w:ascii="Calibri" w:eastAsiaTheme="minorHAnsi" w:hAnsi="Calibri" w:cs="Calibri"/>
                <w:sz w:val="22"/>
              </w:rPr>
              <w:t>:00 horas</w:t>
            </w:r>
            <w:r>
              <w:rPr>
                <w:rFonts w:ascii="Calibri" w:eastAsiaTheme="minorHAnsi" w:hAnsi="Calibri" w:cs="Calibri"/>
                <w:sz w:val="22"/>
              </w:rPr>
              <w:t xml:space="preserve"> úteis</w:t>
            </w:r>
          </w:p>
        </w:tc>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sidRPr="00B0165A">
              <w:rPr>
                <w:rFonts w:ascii="Calibri" w:eastAsiaTheme="minorHAnsi" w:hAnsi="Calibri" w:cs="Calibri"/>
                <w:sz w:val="22"/>
              </w:rPr>
              <w:t xml:space="preserve">300% do </w:t>
            </w:r>
            <w:proofErr w:type="spellStart"/>
            <w:r w:rsidRPr="00B0165A">
              <w:rPr>
                <w:rFonts w:ascii="Calibri" w:eastAsiaTheme="minorHAnsi" w:hAnsi="Calibri" w:cs="Calibri"/>
                <w:sz w:val="22"/>
              </w:rPr>
              <w:t>PMMc</w:t>
            </w:r>
            <w:proofErr w:type="spellEnd"/>
          </w:p>
        </w:tc>
      </w:tr>
    </w:tbl>
    <w:p w:rsidR="00762587" w:rsidRDefault="00762587" w:rsidP="00762587">
      <w:pPr>
        <w:pStyle w:val="N2"/>
        <w:numPr>
          <w:ilvl w:val="0"/>
          <w:numId w:val="0"/>
        </w:numPr>
        <w:ind w:left="1470"/>
        <w:rPr>
          <w:sz w:val="16"/>
          <w:szCs w:val="16"/>
        </w:rPr>
      </w:pPr>
      <w:proofErr w:type="spellStart"/>
      <w:r w:rsidRPr="00B0165A">
        <w:rPr>
          <w:sz w:val="16"/>
          <w:szCs w:val="16"/>
        </w:rPr>
        <w:t>PMMc</w:t>
      </w:r>
      <w:proofErr w:type="spellEnd"/>
      <w:r w:rsidRPr="00B0165A">
        <w:rPr>
          <w:sz w:val="16"/>
          <w:szCs w:val="16"/>
        </w:rPr>
        <w:t xml:space="preserve"> – pagamento médio mensal para a categoria</w:t>
      </w:r>
    </w:p>
    <w:p w:rsidR="00762587" w:rsidRDefault="00762587" w:rsidP="00762587">
      <w:pPr>
        <w:pStyle w:val="N2"/>
        <w:numPr>
          <w:ilvl w:val="0"/>
          <w:numId w:val="21"/>
        </w:numPr>
        <w:ind w:left="1904"/>
        <w:rPr>
          <w:szCs w:val="20"/>
        </w:rPr>
      </w:pPr>
      <w:r w:rsidRPr="00B0165A">
        <w:rPr>
          <w:szCs w:val="20"/>
        </w:rPr>
        <w:t>Atrasos superiores ao máximo estabelecido acima sujeitarão a CONTRATADA às penalidades previstas no edital, por inexecução parcial do contrato.</w:t>
      </w:r>
    </w:p>
    <w:p w:rsidR="00762587" w:rsidRDefault="00762587" w:rsidP="00762587"/>
    <w:p w:rsidR="00762587" w:rsidRDefault="00762587" w:rsidP="00762587">
      <w:pPr>
        <w:pStyle w:val="N2"/>
      </w:pPr>
      <w:r w:rsidRPr="00C55C43">
        <w:t xml:space="preserve">Excedido o </w:t>
      </w:r>
      <w:r w:rsidRPr="00B0165A">
        <w:t>tempo máximo</w:t>
      </w:r>
      <w:r>
        <w:t xml:space="preserve"> de </w:t>
      </w:r>
      <w:r w:rsidRPr="004F7EC5">
        <w:rPr>
          <w:b/>
          <w:szCs w:val="20"/>
        </w:rPr>
        <w:t>16 (dezesseis) horas úteis</w:t>
      </w:r>
      <w:r w:rsidRPr="00C55C43">
        <w:t xml:space="preserve"> </w:t>
      </w:r>
      <w:r w:rsidRPr="00E3192F">
        <w:t>para a solução (conserto definitivo do equipamento</w:t>
      </w:r>
      <w:r>
        <w:t xml:space="preserve"> ou substituição por outro equipamento</w:t>
      </w:r>
      <w:r w:rsidRPr="00E3192F">
        <w:t xml:space="preserve">), contados </w:t>
      </w:r>
      <w:r w:rsidRPr="003850CF">
        <w:rPr>
          <w:b/>
        </w:rPr>
        <w:t>a partir do atendimento ao chamado no local (</w:t>
      </w:r>
      <w:proofErr w:type="spellStart"/>
      <w:r w:rsidRPr="003850CF">
        <w:rPr>
          <w:b/>
          <w:i/>
        </w:rPr>
        <w:t>on</w:t>
      </w:r>
      <w:proofErr w:type="spellEnd"/>
      <w:r w:rsidRPr="003850CF">
        <w:rPr>
          <w:b/>
          <w:i/>
        </w:rPr>
        <w:t xml:space="preserve"> site</w:t>
      </w:r>
      <w:r w:rsidRPr="003850CF">
        <w:rPr>
          <w:b/>
        </w:rPr>
        <w:t>)</w:t>
      </w:r>
      <w:r w:rsidRPr="00C55C43">
        <w:t>, serão aplicados os descontos por descumprimento de acordo de nível de serviço, conforme tabela abaixo:</w:t>
      </w:r>
    </w:p>
    <w:p w:rsidR="00762587" w:rsidRDefault="00762587" w:rsidP="0076258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4"/>
        <w:gridCol w:w="3404"/>
      </w:tblGrid>
      <w:tr w:rsidR="00762587" w:rsidRPr="00B0165A" w:rsidTr="00B80677">
        <w:trPr>
          <w:trHeight w:val="110"/>
          <w:jc w:val="center"/>
        </w:trPr>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sidRPr="00B0165A">
              <w:rPr>
                <w:rFonts w:ascii="Calibri" w:eastAsiaTheme="minorHAnsi" w:hAnsi="Calibri" w:cs="Calibri"/>
                <w:sz w:val="22"/>
              </w:rPr>
              <w:t>FAIXA DE ATRASO</w:t>
            </w:r>
          </w:p>
        </w:tc>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sidRPr="00B0165A">
              <w:rPr>
                <w:rFonts w:ascii="Calibri" w:eastAsiaTheme="minorHAnsi" w:hAnsi="Calibri" w:cs="Calibri"/>
                <w:sz w:val="22"/>
              </w:rPr>
              <w:t>PERCENTUAL DE DESCONTO</w:t>
            </w:r>
          </w:p>
        </w:tc>
      </w:tr>
      <w:tr w:rsidR="00762587" w:rsidRPr="00B0165A" w:rsidTr="00B80677">
        <w:trPr>
          <w:trHeight w:val="110"/>
          <w:jc w:val="center"/>
        </w:trPr>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Pr>
                <w:rFonts w:ascii="Calibri" w:eastAsiaTheme="minorHAnsi" w:hAnsi="Calibri" w:cs="Calibri"/>
                <w:sz w:val="22"/>
              </w:rPr>
              <w:t>De 00:01 a 4</w:t>
            </w:r>
            <w:r w:rsidR="00FB3093">
              <w:rPr>
                <w:rFonts w:ascii="Calibri" w:eastAsiaTheme="minorHAnsi" w:hAnsi="Calibri" w:cs="Calibri"/>
                <w:sz w:val="22"/>
              </w:rPr>
              <w:t>:</w:t>
            </w:r>
            <w:r w:rsidRPr="00B0165A">
              <w:rPr>
                <w:rFonts w:ascii="Calibri" w:eastAsiaTheme="minorHAnsi" w:hAnsi="Calibri" w:cs="Calibri"/>
                <w:sz w:val="22"/>
              </w:rPr>
              <w:t>00 horas</w:t>
            </w:r>
            <w:r>
              <w:rPr>
                <w:rFonts w:ascii="Calibri" w:eastAsiaTheme="minorHAnsi" w:hAnsi="Calibri" w:cs="Calibri"/>
                <w:sz w:val="22"/>
              </w:rPr>
              <w:t xml:space="preserve"> úteis</w:t>
            </w:r>
          </w:p>
        </w:tc>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sidRPr="00B0165A">
              <w:rPr>
                <w:rFonts w:ascii="Calibri" w:eastAsiaTheme="minorHAnsi" w:hAnsi="Calibri" w:cs="Calibri"/>
                <w:sz w:val="22"/>
              </w:rPr>
              <w:t xml:space="preserve">25% do </w:t>
            </w:r>
            <w:proofErr w:type="spellStart"/>
            <w:r w:rsidRPr="00B0165A">
              <w:rPr>
                <w:rFonts w:ascii="Calibri" w:eastAsiaTheme="minorHAnsi" w:hAnsi="Calibri" w:cs="Calibri"/>
                <w:sz w:val="22"/>
              </w:rPr>
              <w:t>PMMc</w:t>
            </w:r>
            <w:proofErr w:type="spellEnd"/>
          </w:p>
        </w:tc>
      </w:tr>
      <w:tr w:rsidR="00762587" w:rsidRPr="00B0165A" w:rsidTr="00B80677">
        <w:trPr>
          <w:trHeight w:val="110"/>
          <w:jc w:val="center"/>
        </w:trPr>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Pr>
                <w:rFonts w:ascii="Calibri" w:eastAsiaTheme="minorHAnsi" w:hAnsi="Calibri" w:cs="Calibri"/>
                <w:sz w:val="22"/>
              </w:rPr>
              <w:t>De 04:01 a 08</w:t>
            </w:r>
            <w:r w:rsidRPr="00B0165A">
              <w:rPr>
                <w:rFonts w:ascii="Calibri" w:eastAsiaTheme="minorHAnsi" w:hAnsi="Calibri" w:cs="Calibri"/>
                <w:sz w:val="22"/>
              </w:rPr>
              <w:t>:00 horas</w:t>
            </w:r>
            <w:r>
              <w:rPr>
                <w:rFonts w:ascii="Calibri" w:eastAsiaTheme="minorHAnsi" w:hAnsi="Calibri" w:cs="Calibri"/>
                <w:sz w:val="22"/>
              </w:rPr>
              <w:t xml:space="preserve"> úteis</w:t>
            </w:r>
          </w:p>
        </w:tc>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sidRPr="00B0165A">
              <w:rPr>
                <w:rFonts w:ascii="Calibri" w:eastAsiaTheme="minorHAnsi" w:hAnsi="Calibri" w:cs="Calibri"/>
                <w:sz w:val="22"/>
              </w:rPr>
              <w:t xml:space="preserve">50% do </w:t>
            </w:r>
            <w:proofErr w:type="spellStart"/>
            <w:r w:rsidRPr="00B0165A">
              <w:rPr>
                <w:rFonts w:ascii="Calibri" w:eastAsiaTheme="minorHAnsi" w:hAnsi="Calibri" w:cs="Calibri"/>
                <w:sz w:val="22"/>
              </w:rPr>
              <w:t>PMMc</w:t>
            </w:r>
            <w:proofErr w:type="spellEnd"/>
          </w:p>
        </w:tc>
      </w:tr>
      <w:tr w:rsidR="00762587" w:rsidRPr="00B0165A" w:rsidTr="00B80677">
        <w:trPr>
          <w:trHeight w:val="110"/>
          <w:jc w:val="center"/>
        </w:trPr>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sidRPr="00B0165A">
              <w:rPr>
                <w:rFonts w:ascii="Calibri" w:eastAsiaTheme="minorHAnsi" w:hAnsi="Calibri" w:cs="Calibri"/>
                <w:sz w:val="22"/>
              </w:rPr>
              <w:t xml:space="preserve">De </w:t>
            </w:r>
            <w:r>
              <w:rPr>
                <w:rFonts w:ascii="Calibri" w:eastAsiaTheme="minorHAnsi" w:hAnsi="Calibri" w:cs="Calibri"/>
                <w:sz w:val="22"/>
              </w:rPr>
              <w:t>08:01 a 12</w:t>
            </w:r>
            <w:r w:rsidRPr="00B0165A">
              <w:rPr>
                <w:rFonts w:ascii="Calibri" w:eastAsiaTheme="minorHAnsi" w:hAnsi="Calibri" w:cs="Calibri"/>
                <w:sz w:val="22"/>
              </w:rPr>
              <w:t>:00 horas</w:t>
            </w:r>
            <w:r>
              <w:rPr>
                <w:rFonts w:ascii="Calibri" w:eastAsiaTheme="minorHAnsi" w:hAnsi="Calibri" w:cs="Calibri"/>
                <w:sz w:val="22"/>
              </w:rPr>
              <w:t xml:space="preserve"> úteis</w:t>
            </w:r>
          </w:p>
        </w:tc>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sidRPr="00B0165A">
              <w:rPr>
                <w:rFonts w:ascii="Calibri" w:eastAsiaTheme="minorHAnsi" w:hAnsi="Calibri" w:cs="Calibri"/>
                <w:sz w:val="22"/>
              </w:rPr>
              <w:t xml:space="preserve">100% do </w:t>
            </w:r>
            <w:proofErr w:type="spellStart"/>
            <w:r w:rsidRPr="00B0165A">
              <w:rPr>
                <w:rFonts w:ascii="Calibri" w:eastAsiaTheme="minorHAnsi" w:hAnsi="Calibri" w:cs="Calibri"/>
                <w:sz w:val="22"/>
              </w:rPr>
              <w:t>PMMc</w:t>
            </w:r>
            <w:proofErr w:type="spellEnd"/>
          </w:p>
        </w:tc>
      </w:tr>
      <w:tr w:rsidR="00762587" w:rsidRPr="00B0165A" w:rsidTr="00B80677">
        <w:trPr>
          <w:trHeight w:val="110"/>
          <w:jc w:val="center"/>
        </w:trPr>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Pr>
                <w:rFonts w:ascii="Calibri" w:eastAsiaTheme="minorHAnsi" w:hAnsi="Calibri" w:cs="Calibri"/>
                <w:sz w:val="22"/>
              </w:rPr>
              <w:t>De 12:01 a 16</w:t>
            </w:r>
            <w:r w:rsidRPr="00B0165A">
              <w:rPr>
                <w:rFonts w:ascii="Calibri" w:eastAsiaTheme="minorHAnsi" w:hAnsi="Calibri" w:cs="Calibri"/>
                <w:sz w:val="22"/>
              </w:rPr>
              <w:t>:00 horas</w:t>
            </w:r>
            <w:r>
              <w:rPr>
                <w:rFonts w:ascii="Calibri" w:eastAsiaTheme="minorHAnsi" w:hAnsi="Calibri" w:cs="Calibri"/>
                <w:sz w:val="22"/>
              </w:rPr>
              <w:t xml:space="preserve"> úteis</w:t>
            </w:r>
          </w:p>
        </w:tc>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sidRPr="00B0165A">
              <w:rPr>
                <w:rFonts w:ascii="Calibri" w:eastAsiaTheme="minorHAnsi" w:hAnsi="Calibri" w:cs="Calibri"/>
                <w:sz w:val="22"/>
              </w:rPr>
              <w:t xml:space="preserve">200% do </w:t>
            </w:r>
            <w:proofErr w:type="spellStart"/>
            <w:r w:rsidRPr="00B0165A">
              <w:rPr>
                <w:rFonts w:ascii="Calibri" w:eastAsiaTheme="minorHAnsi" w:hAnsi="Calibri" w:cs="Calibri"/>
                <w:sz w:val="22"/>
              </w:rPr>
              <w:t>PMMc</w:t>
            </w:r>
            <w:proofErr w:type="spellEnd"/>
          </w:p>
        </w:tc>
      </w:tr>
      <w:tr w:rsidR="00762587" w:rsidRPr="00B0165A" w:rsidTr="00B80677">
        <w:trPr>
          <w:trHeight w:val="110"/>
          <w:jc w:val="center"/>
        </w:trPr>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Pr>
                <w:rFonts w:ascii="Calibri" w:eastAsiaTheme="minorHAnsi" w:hAnsi="Calibri" w:cs="Calibri"/>
                <w:sz w:val="22"/>
              </w:rPr>
              <w:t>De 16:01 a 20</w:t>
            </w:r>
            <w:r w:rsidRPr="00B0165A">
              <w:rPr>
                <w:rFonts w:ascii="Calibri" w:eastAsiaTheme="minorHAnsi" w:hAnsi="Calibri" w:cs="Calibri"/>
                <w:sz w:val="22"/>
              </w:rPr>
              <w:t>:00 horas</w:t>
            </w:r>
            <w:r>
              <w:rPr>
                <w:rFonts w:ascii="Calibri" w:eastAsiaTheme="minorHAnsi" w:hAnsi="Calibri" w:cs="Calibri"/>
                <w:sz w:val="22"/>
              </w:rPr>
              <w:t xml:space="preserve"> úteis</w:t>
            </w:r>
          </w:p>
        </w:tc>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sidRPr="00B0165A">
              <w:rPr>
                <w:rFonts w:ascii="Calibri" w:eastAsiaTheme="minorHAnsi" w:hAnsi="Calibri" w:cs="Calibri"/>
                <w:sz w:val="22"/>
              </w:rPr>
              <w:t xml:space="preserve">300% do </w:t>
            </w:r>
            <w:proofErr w:type="spellStart"/>
            <w:r w:rsidRPr="00B0165A">
              <w:rPr>
                <w:rFonts w:ascii="Calibri" w:eastAsiaTheme="minorHAnsi" w:hAnsi="Calibri" w:cs="Calibri"/>
                <w:sz w:val="22"/>
              </w:rPr>
              <w:t>PMMc</w:t>
            </w:r>
            <w:proofErr w:type="spellEnd"/>
          </w:p>
        </w:tc>
      </w:tr>
    </w:tbl>
    <w:p w:rsidR="00762587" w:rsidRDefault="00762587" w:rsidP="00762587">
      <w:pPr>
        <w:pStyle w:val="N2"/>
        <w:numPr>
          <w:ilvl w:val="0"/>
          <w:numId w:val="0"/>
        </w:numPr>
        <w:ind w:left="1470"/>
        <w:rPr>
          <w:sz w:val="16"/>
          <w:szCs w:val="16"/>
        </w:rPr>
      </w:pPr>
      <w:proofErr w:type="spellStart"/>
      <w:r w:rsidRPr="00B0165A">
        <w:rPr>
          <w:sz w:val="16"/>
          <w:szCs w:val="16"/>
        </w:rPr>
        <w:t>PMMc</w:t>
      </w:r>
      <w:proofErr w:type="spellEnd"/>
      <w:r w:rsidRPr="00B0165A">
        <w:rPr>
          <w:sz w:val="16"/>
          <w:szCs w:val="16"/>
        </w:rPr>
        <w:t xml:space="preserve"> – pagamento médio mensal para a categoria</w:t>
      </w:r>
    </w:p>
    <w:p w:rsidR="00762587" w:rsidRDefault="00762587" w:rsidP="00762587">
      <w:pPr>
        <w:pStyle w:val="N2"/>
        <w:numPr>
          <w:ilvl w:val="0"/>
          <w:numId w:val="23"/>
        </w:numPr>
        <w:ind w:left="1904"/>
        <w:rPr>
          <w:szCs w:val="20"/>
        </w:rPr>
      </w:pPr>
      <w:r w:rsidRPr="00B0165A">
        <w:rPr>
          <w:szCs w:val="20"/>
        </w:rPr>
        <w:t>Atrasos superiores ao máximo estabelecido acima sujeitarão a CONTRATADA às penalidades previstas no edital, por inexecução parcial do contrato.</w:t>
      </w:r>
    </w:p>
    <w:p w:rsidR="00762587" w:rsidRDefault="00762587" w:rsidP="00762587"/>
    <w:p w:rsidR="00762587" w:rsidRDefault="00762587" w:rsidP="00762587">
      <w:pPr>
        <w:pStyle w:val="N2"/>
      </w:pPr>
      <w:r w:rsidRPr="00C55C43">
        <w:t xml:space="preserve">Excedido o </w:t>
      </w:r>
      <w:r w:rsidRPr="005637E0">
        <w:rPr>
          <w:szCs w:val="20"/>
        </w:rPr>
        <w:t>tempo máximo</w:t>
      </w:r>
      <w:r>
        <w:rPr>
          <w:szCs w:val="20"/>
        </w:rPr>
        <w:t xml:space="preserve"> de </w:t>
      </w:r>
      <w:r w:rsidRPr="004F7EC5">
        <w:rPr>
          <w:b/>
          <w:szCs w:val="20"/>
        </w:rPr>
        <w:t>16 (doze) horas úteis</w:t>
      </w:r>
      <w:r w:rsidRPr="005637E0">
        <w:rPr>
          <w:szCs w:val="20"/>
        </w:rPr>
        <w:t xml:space="preserve"> para o fornecimento de material de consumo, contados a partir da abertura do chamado</w:t>
      </w:r>
      <w:r w:rsidRPr="00C55C43">
        <w:t>, serão aplicados os descontos por descumprimento de acordo de nível de serviço, conforme tabela abaixo:</w:t>
      </w:r>
    </w:p>
    <w:p w:rsidR="00762587" w:rsidRDefault="00762587" w:rsidP="0076258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4"/>
        <w:gridCol w:w="3404"/>
      </w:tblGrid>
      <w:tr w:rsidR="00762587" w:rsidRPr="00B0165A" w:rsidTr="00B80677">
        <w:trPr>
          <w:trHeight w:val="110"/>
          <w:jc w:val="center"/>
        </w:trPr>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sidRPr="00B0165A">
              <w:rPr>
                <w:rFonts w:ascii="Calibri" w:eastAsiaTheme="minorHAnsi" w:hAnsi="Calibri" w:cs="Calibri"/>
                <w:sz w:val="22"/>
              </w:rPr>
              <w:lastRenderedPageBreak/>
              <w:t>FAIXA DE ATRASO</w:t>
            </w:r>
          </w:p>
        </w:tc>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sidRPr="00B0165A">
              <w:rPr>
                <w:rFonts w:ascii="Calibri" w:eastAsiaTheme="minorHAnsi" w:hAnsi="Calibri" w:cs="Calibri"/>
                <w:sz w:val="22"/>
              </w:rPr>
              <w:t>PERCENTUAL DE DESCONTO</w:t>
            </w:r>
          </w:p>
        </w:tc>
      </w:tr>
      <w:tr w:rsidR="00762587" w:rsidRPr="00B0165A" w:rsidTr="00B80677">
        <w:trPr>
          <w:trHeight w:val="110"/>
          <w:jc w:val="center"/>
        </w:trPr>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Pr>
                <w:rFonts w:ascii="Calibri" w:eastAsiaTheme="minorHAnsi" w:hAnsi="Calibri" w:cs="Calibri"/>
                <w:sz w:val="22"/>
              </w:rPr>
              <w:t>De 00:01 a 4</w:t>
            </w:r>
            <w:r w:rsidR="00FB3093">
              <w:rPr>
                <w:rFonts w:ascii="Calibri" w:eastAsiaTheme="minorHAnsi" w:hAnsi="Calibri" w:cs="Calibri"/>
                <w:sz w:val="22"/>
              </w:rPr>
              <w:t>:</w:t>
            </w:r>
            <w:r w:rsidRPr="00B0165A">
              <w:rPr>
                <w:rFonts w:ascii="Calibri" w:eastAsiaTheme="minorHAnsi" w:hAnsi="Calibri" w:cs="Calibri"/>
                <w:sz w:val="22"/>
              </w:rPr>
              <w:t>00 horas</w:t>
            </w:r>
            <w:r>
              <w:rPr>
                <w:rFonts w:ascii="Calibri" w:eastAsiaTheme="minorHAnsi" w:hAnsi="Calibri" w:cs="Calibri"/>
                <w:sz w:val="22"/>
              </w:rPr>
              <w:t xml:space="preserve"> úteis</w:t>
            </w:r>
          </w:p>
        </w:tc>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sidRPr="00B0165A">
              <w:rPr>
                <w:rFonts w:ascii="Calibri" w:eastAsiaTheme="minorHAnsi" w:hAnsi="Calibri" w:cs="Calibri"/>
                <w:sz w:val="22"/>
              </w:rPr>
              <w:t xml:space="preserve">25% do </w:t>
            </w:r>
            <w:proofErr w:type="spellStart"/>
            <w:r w:rsidRPr="00B0165A">
              <w:rPr>
                <w:rFonts w:ascii="Calibri" w:eastAsiaTheme="minorHAnsi" w:hAnsi="Calibri" w:cs="Calibri"/>
                <w:sz w:val="22"/>
              </w:rPr>
              <w:t>PMMc</w:t>
            </w:r>
            <w:proofErr w:type="spellEnd"/>
          </w:p>
        </w:tc>
      </w:tr>
      <w:tr w:rsidR="00762587" w:rsidRPr="00B0165A" w:rsidTr="00B80677">
        <w:trPr>
          <w:trHeight w:val="110"/>
          <w:jc w:val="center"/>
        </w:trPr>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Pr>
                <w:rFonts w:ascii="Calibri" w:eastAsiaTheme="minorHAnsi" w:hAnsi="Calibri" w:cs="Calibri"/>
                <w:sz w:val="22"/>
              </w:rPr>
              <w:t>De 04:01 a 08</w:t>
            </w:r>
            <w:r w:rsidRPr="00B0165A">
              <w:rPr>
                <w:rFonts w:ascii="Calibri" w:eastAsiaTheme="minorHAnsi" w:hAnsi="Calibri" w:cs="Calibri"/>
                <w:sz w:val="22"/>
              </w:rPr>
              <w:t>:00 horas</w:t>
            </w:r>
            <w:r>
              <w:rPr>
                <w:rFonts w:ascii="Calibri" w:eastAsiaTheme="minorHAnsi" w:hAnsi="Calibri" w:cs="Calibri"/>
                <w:sz w:val="22"/>
              </w:rPr>
              <w:t xml:space="preserve"> úteis</w:t>
            </w:r>
          </w:p>
        </w:tc>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sidRPr="00B0165A">
              <w:rPr>
                <w:rFonts w:ascii="Calibri" w:eastAsiaTheme="minorHAnsi" w:hAnsi="Calibri" w:cs="Calibri"/>
                <w:sz w:val="22"/>
              </w:rPr>
              <w:t xml:space="preserve">50% do </w:t>
            </w:r>
            <w:proofErr w:type="spellStart"/>
            <w:r w:rsidRPr="00B0165A">
              <w:rPr>
                <w:rFonts w:ascii="Calibri" w:eastAsiaTheme="minorHAnsi" w:hAnsi="Calibri" w:cs="Calibri"/>
                <w:sz w:val="22"/>
              </w:rPr>
              <w:t>PMMc</w:t>
            </w:r>
            <w:proofErr w:type="spellEnd"/>
          </w:p>
        </w:tc>
      </w:tr>
      <w:tr w:rsidR="00762587" w:rsidRPr="00B0165A" w:rsidTr="00B80677">
        <w:trPr>
          <w:trHeight w:val="110"/>
          <w:jc w:val="center"/>
        </w:trPr>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sidRPr="00B0165A">
              <w:rPr>
                <w:rFonts w:ascii="Calibri" w:eastAsiaTheme="minorHAnsi" w:hAnsi="Calibri" w:cs="Calibri"/>
                <w:sz w:val="22"/>
              </w:rPr>
              <w:t xml:space="preserve">De </w:t>
            </w:r>
            <w:r>
              <w:rPr>
                <w:rFonts w:ascii="Calibri" w:eastAsiaTheme="minorHAnsi" w:hAnsi="Calibri" w:cs="Calibri"/>
                <w:sz w:val="22"/>
              </w:rPr>
              <w:t>08:01 a 12</w:t>
            </w:r>
            <w:r w:rsidRPr="00B0165A">
              <w:rPr>
                <w:rFonts w:ascii="Calibri" w:eastAsiaTheme="minorHAnsi" w:hAnsi="Calibri" w:cs="Calibri"/>
                <w:sz w:val="22"/>
              </w:rPr>
              <w:t>:00 horas</w:t>
            </w:r>
            <w:r>
              <w:rPr>
                <w:rFonts w:ascii="Calibri" w:eastAsiaTheme="minorHAnsi" w:hAnsi="Calibri" w:cs="Calibri"/>
                <w:sz w:val="22"/>
              </w:rPr>
              <w:t xml:space="preserve"> úteis</w:t>
            </w:r>
          </w:p>
        </w:tc>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sidRPr="00B0165A">
              <w:rPr>
                <w:rFonts w:ascii="Calibri" w:eastAsiaTheme="minorHAnsi" w:hAnsi="Calibri" w:cs="Calibri"/>
                <w:sz w:val="22"/>
              </w:rPr>
              <w:t xml:space="preserve">100% do </w:t>
            </w:r>
            <w:proofErr w:type="spellStart"/>
            <w:r w:rsidRPr="00B0165A">
              <w:rPr>
                <w:rFonts w:ascii="Calibri" w:eastAsiaTheme="minorHAnsi" w:hAnsi="Calibri" w:cs="Calibri"/>
                <w:sz w:val="22"/>
              </w:rPr>
              <w:t>PMMc</w:t>
            </w:r>
            <w:proofErr w:type="spellEnd"/>
          </w:p>
        </w:tc>
      </w:tr>
      <w:tr w:rsidR="00762587" w:rsidRPr="00B0165A" w:rsidTr="00B80677">
        <w:trPr>
          <w:trHeight w:val="110"/>
          <w:jc w:val="center"/>
        </w:trPr>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Pr>
                <w:rFonts w:ascii="Calibri" w:eastAsiaTheme="minorHAnsi" w:hAnsi="Calibri" w:cs="Calibri"/>
                <w:sz w:val="22"/>
              </w:rPr>
              <w:t>De 12:01 a 16</w:t>
            </w:r>
            <w:r w:rsidRPr="00B0165A">
              <w:rPr>
                <w:rFonts w:ascii="Calibri" w:eastAsiaTheme="minorHAnsi" w:hAnsi="Calibri" w:cs="Calibri"/>
                <w:sz w:val="22"/>
              </w:rPr>
              <w:t>:00 horas</w:t>
            </w:r>
            <w:r>
              <w:rPr>
                <w:rFonts w:ascii="Calibri" w:eastAsiaTheme="minorHAnsi" w:hAnsi="Calibri" w:cs="Calibri"/>
                <w:sz w:val="22"/>
              </w:rPr>
              <w:t xml:space="preserve"> úteis</w:t>
            </w:r>
          </w:p>
        </w:tc>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sidRPr="00B0165A">
              <w:rPr>
                <w:rFonts w:ascii="Calibri" w:eastAsiaTheme="minorHAnsi" w:hAnsi="Calibri" w:cs="Calibri"/>
                <w:sz w:val="22"/>
              </w:rPr>
              <w:t xml:space="preserve">200% do </w:t>
            </w:r>
            <w:proofErr w:type="spellStart"/>
            <w:r w:rsidRPr="00B0165A">
              <w:rPr>
                <w:rFonts w:ascii="Calibri" w:eastAsiaTheme="minorHAnsi" w:hAnsi="Calibri" w:cs="Calibri"/>
                <w:sz w:val="22"/>
              </w:rPr>
              <w:t>PMMc</w:t>
            </w:r>
            <w:proofErr w:type="spellEnd"/>
          </w:p>
        </w:tc>
      </w:tr>
      <w:tr w:rsidR="00762587" w:rsidRPr="00B0165A" w:rsidTr="00B80677">
        <w:trPr>
          <w:trHeight w:val="110"/>
          <w:jc w:val="center"/>
        </w:trPr>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Pr>
                <w:rFonts w:ascii="Calibri" w:eastAsiaTheme="minorHAnsi" w:hAnsi="Calibri" w:cs="Calibri"/>
                <w:sz w:val="22"/>
              </w:rPr>
              <w:t>De 16:01 a 20</w:t>
            </w:r>
            <w:r w:rsidRPr="00B0165A">
              <w:rPr>
                <w:rFonts w:ascii="Calibri" w:eastAsiaTheme="minorHAnsi" w:hAnsi="Calibri" w:cs="Calibri"/>
                <w:sz w:val="22"/>
              </w:rPr>
              <w:t>:00 horas</w:t>
            </w:r>
            <w:r>
              <w:rPr>
                <w:rFonts w:ascii="Calibri" w:eastAsiaTheme="minorHAnsi" w:hAnsi="Calibri" w:cs="Calibri"/>
                <w:sz w:val="22"/>
              </w:rPr>
              <w:t xml:space="preserve"> úteis</w:t>
            </w:r>
          </w:p>
        </w:tc>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sidRPr="00B0165A">
              <w:rPr>
                <w:rFonts w:ascii="Calibri" w:eastAsiaTheme="minorHAnsi" w:hAnsi="Calibri" w:cs="Calibri"/>
                <w:sz w:val="22"/>
              </w:rPr>
              <w:t xml:space="preserve">300% do </w:t>
            </w:r>
            <w:proofErr w:type="spellStart"/>
            <w:r w:rsidRPr="00B0165A">
              <w:rPr>
                <w:rFonts w:ascii="Calibri" w:eastAsiaTheme="minorHAnsi" w:hAnsi="Calibri" w:cs="Calibri"/>
                <w:sz w:val="22"/>
              </w:rPr>
              <w:t>PMMc</w:t>
            </w:r>
            <w:proofErr w:type="spellEnd"/>
          </w:p>
        </w:tc>
      </w:tr>
    </w:tbl>
    <w:p w:rsidR="00762587" w:rsidRDefault="00762587" w:rsidP="00762587">
      <w:pPr>
        <w:pStyle w:val="N2"/>
        <w:numPr>
          <w:ilvl w:val="0"/>
          <w:numId w:val="0"/>
        </w:numPr>
        <w:ind w:left="1470"/>
        <w:rPr>
          <w:sz w:val="16"/>
          <w:szCs w:val="16"/>
        </w:rPr>
      </w:pPr>
      <w:proofErr w:type="spellStart"/>
      <w:r w:rsidRPr="00B0165A">
        <w:rPr>
          <w:sz w:val="16"/>
          <w:szCs w:val="16"/>
        </w:rPr>
        <w:t>PMMc</w:t>
      </w:r>
      <w:proofErr w:type="spellEnd"/>
      <w:r w:rsidRPr="00B0165A">
        <w:rPr>
          <w:sz w:val="16"/>
          <w:szCs w:val="16"/>
        </w:rPr>
        <w:t xml:space="preserve"> – pagamento médio mensal para a categoria</w:t>
      </w:r>
    </w:p>
    <w:p w:rsidR="00762587" w:rsidRDefault="00762587" w:rsidP="00762587">
      <w:pPr>
        <w:pStyle w:val="N2"/>
        <w:numPr>
          <w:ilvl w:val="0"/>
          <w:numId w:val="24"/>
        </w:numPr>
        <w:ind w:left="1918"/>
        <w:rPr>
          <w:szCs w:val="20"/>
        </w:rPr>
      </w:pPr>
      <w:r w:rsidRPr="00B0165A">
        <w:rPr>
          <w:szCs w:val="20"/>
        </w:rPr>
        <w:t>Atrasos superiores ao máximo estabelecido acima sujeitarão a CONTRATADA às penalidades previstas no edital, por inexecução parcial do contrato.</w:t>
      </w:r>
    </w:p>
    <w:p w:rsidR="00762587" w:rsidRPr="00B0165A" w:rsidRDefault="00762587" w:rsidP="00762587">
      <w:pPr>
        <w:ind w:left="0" w:firstLine="0"/>
      </w:pPr>
    </w:p>
    <w:p w:rsidR="00762587" w:rsidRDefault="00762587" w:rsidP="00762587">
      <w:pPr>
        <w:pStyle w:val="N2"/>
      </w:pPr>
      <w:r w:rsidRPr="00B0165A">
        <w:t xml:space="preserve">Após a implantação inicial dos equipamentos que irão suportar os serviços contratados, solicitações de realocação de equipamentos deverão ser executadas em um prazo máximo de </w:t>
      </w:r>
      <w:r w:rsidRPr="004F7EC5">
        <w:rPr>
          <w:b/>
        </w:rPr>
        <w:t>24 (vinte e quatro) horas úteis</w:t>
      </w:r>
      <w:r w:rsidRPr="00B0165A">
        <w:t>, contadas a partir da so</w:t>
      </w:r>
      <w:r>
        <w:t>licitação formal do CONTRATANTE</w:t>
      </w:r>
      <w:r w:rsidRPr="00B0165A">
        <w:t>.</w:t>
      </w:r>
      <w:r>
        <w:t xml:space="preserve"> </w:t>
      </w:r>
      <w:r w:rsidRPr="00B0165A">
        <w:t>Excedido o prazo para a realocação do equipamento, serão aplicados os descontos por descumprimento de acordo de nível de serviço, conforme tabela abaixo:</w:t>
      </w:r>
    </w:p>
    <w:p w:rsidR="00762587" w:rsidRDefault="00762587" w:rsidP="0076258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4"/>
        <w:gridCol w:w="3404"/>
      </w:tblGrid>
      <w:tr w:rsidR="00762587" w:rsidRPr="00B0165A" w:rsidTr="00B80677">
        <w:trPr>
          <w:trHeight w:val="110"/>
          <w:jc w:val="center"/>
        </w:trPr>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sidRPr="00B0165A">
              <w:rPr>
                <w:rFonts w:ascii="Calibri" w:eastAsiaTheme="minorHAnsi" w:hAnsi="Calibri" w:cs="Calibri"/>
                <w:sz w:val="22"/>
              </w:rPr>
              <w:t>FAIXA DE ATRASO</w:t>
            </w:r>
          </w:p>
        </w:tc>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sidRPr="00B0165A">
              <w:rPr>
                <w:rFonts w:ascii="Calibri" w:eastAsiaTheme="minorHAnsi" w:hAnsi="Calibri" w:cs="Calibri"/>
                <w:sz w:val="22"/>
              </w:rPr>
              <w:t>PERCENTUAL DE DESCONTO</w:t>
            </w:r>
          </w:p>
        </w:tc>
      </w:tr>
      <w:tr w:rsidR="00762587" w:rsidRPr="00B0165A" w:rsidTr="00B80677">
        <w:trPr>
          <w:trHeight w:val="110"/>
          <w:jc w:val="center"/>
        </w:trPr>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Pr>
                <w:rFonts w:ascii="Calibri" w:eastAsiaTheme="minorHAnsi" w:hAnsi="Calibri" w:cs="Calibri"/>
                <w:sz w:val="22"/>
              </w:rPr>
              <w:t>De 00:01 a 4</w:t>
            </w:r>
            <w:r w:rsidR="00FB3093">
              <w:rPr>
                <w:rFonts w:ascii="Calibri" w:eastAsiaTheme="minorHAnsi" w:hAnsi="Calibri" w:cs="Calibri"/>
                <w:sz w:val="22"/>
              </w:rPr>
              <w:t>:</w:t>
            </w:r>
            <w:r w:rsidRPr="00B0165A">
              <w:rPr>
                <w:rFonts w:ascii="Calibri" w:eastAsiaTheme="minorHAnsi" w:hAnsi="Calibri" w:cs="Calibri"/>
                <w:sz w:val="22"/>
              </w:rPr>
              <w:t>00 horas</w:t>
            </w:r>
            <w:r>
              <w:rPr>
                <w:rFonts w:ascii="Calibri" w:eastAsiaTheme="minorHAnsi" w:hAnsi="Calibri" w:cs="Calibri"/>
                <w:sz w:val="22"/>
              </w:rPr>
              <w:t xml:space="preserve"> úteis</w:t>
            </w:r>
          </w:p>
        </w:tc>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sidRPr="00B0165A">
              <w:rPr>
                <w:rFonts w:ascii="Calibri" w:eastAsiaTheme="minorHAnsi" w:hAnsi="Calibri" w:cs="Calibri"/>
                <w:sz w:val="22"/>
              </w:rPr>
              <w:t xml:space="preserve">25% do </w:t>
            </w:r>
            <w:proofErr w:type="spellStart"/>
            <w:r w:rsidRPr="00B0165A">
              <w:rPr>
                <w:rFonts w:ascii="Calibri" w:eastAsiaTheme="minorHAnsi" w:hAnsi="Calibri" w:cs="Calibri"/>
                <w:sz w:val="22"/>
              </w:rPr>
              <w:t>PMMc</w:t>
            </w:r>
            <w:proofErr w:type="spellEnd"/>
          </w:p>
        </w:tc>
      </w:tr>
      <w:tr w:rsidR="00762587" w:rsidRPr="00B0165A" w:rsidTr="00B80677">
        <w:trPr>
          <w:trHeight w:val="110"/>
          <w:jc w:val="center"/>
        </w:trPr>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Pr>
                <w:rFonts w:ascii="Calibri" w:eastAsiaTheme="minorHAnsi" w:hAnsi="Calibri" w:cs="Calibri"/>
                <w:sz w:val="22"/>
              </w:rPr>
              <w:t>De 04:01 a 08</w:t>
            </w:r>
            <w:r w:rsidRPr="00B0165A">
              <w:rPr>
                <w:rFonts w:ascii="Calibri" w:eastAsiaTheme="minorHAnsi" w:hAnsi="Calibri" w:cs="Calibri"/>
                <w:sz w:val="22"/>
              </w:rPr>
              <w:t>:00 horas</w:t>
            </w:r>
            <w:r>
              <w:rPr>
                <w:rFonts w:ascii="Calibri" w:eastAsiaTheme="minorHAnsi" w:hAnsi="Calibri" w:cs="Calibri"/>
                <w:sz w:val="22"/>
              </w:rPr>
              <w:t xml:space="preserve"> úteis</w:t>
            </w:r>
          </w:p>
        </w:tc>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sidRPr="00B0165A">
              <w:rPr>
                <w:rFonts w:ascii="Calibri" w:eastAsiaTheme="minorHAnsi" w:hAnsi="Calibri" w:cs="Calibri"/>
                <w:sz w:val="22"/>
              </w:rPr>
              <w:t xml:space="preserve">50% do </w:t>
            </w:r>
            <w:proofErr w:type="spellStart"/>
            <w:r w:rsidRPr="00B0165A">
              <w:rPr>
                <w:rFonts w:ascii="Calibri" w:eastAsiaTheme="minorHAnsi" w:hAnsi="Calibri" w:cs="Calibri"/>
                <w:sz w:val="22"/>
              </w:rPr>
              <w:t>PMMc</w:t>
            </w:r>
            <w:proofErr w:type="spellEnd"/>
          </w:p>
        </w:tc>
      </w:tr>
      <w:tr w:rsidR="00762587" w:rsidRPr="00B0165A" w:rsidTr="00B80677">
        <w:trPr>
          <w:trHeight w:val="110"/>
          <w:jc w:val="center"/>
        </w:trPr>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sidRPr="00B0165A">
              <w:rPr>
                <w:rFonts w:ascii="Calibri" w:eastAsiaTheme="minorHAnsi" w:hAnsi="Calibri" w:cs="Calibri"/>
                <w:sz w:val="22"/>
              </w:rPr>
              <w:t xml:space="preserve">De </w:t>
            </w:r>
            <w:r>
              <w:rPr>
                <w:rFonts w:ascii="Calibri" w:eastAsiaTheme="minorHAnsi" w:hAnsi="Calibri" w:cs="Calibri"/>
                <w:sz w:val="22"/>
              </w:rPr>
              <w:t>08:01 a 12</w:t>
            </w:r>
            <w:r w:rsidRPr="00B0165A">
              <w:rPr>
                <w:rFonts w:ascii="Calibri" w:eastAsiaTheme="minorHAnsi" w:hAnsi="Calibri" w:cs="Calibri"/>
                <w:sz w:val="22"/>
              </w:rPr>
              <w:t>:00 horas</w:t>
            </w:r>
            <w:r>
              <w:rPr>
                <w:rFonts w:ascii="Calibri" w:eastAsiaTheme="minorHAnsi" w:hAnsi="Calibri" w:cs="Calibri"/>
                <w:sz w:val="22"/>
              </w:rPr>
              <w:t xml:space="preserve"> úteis</w:t>
            </w:r>
          </w:p>
        </w:tc>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sidRPr="00B0165A">
              <w:rPr>
                <w:rFonts w:ascii="Calibri" w:eastAsiaTheme="minorHAnsi" w:hAnsi="Calibri" w:cs="Calibri"/>
                <w:sz w:val="22"/>
              </w:rPr>
              <w:t xml:space="preserve">100% do </w:t>
            </w:r>
            <w:proofErr w:type="spellStart"/>
            <w:r w:rsidRPr="00B0165A">
              <w:rPr>
                <w:rFonts w:ascii="Calibri" w:eastAsiaTheme="minorHAnsi" w:hAnsi="Calibri" w:cs="Calibri"/>
                <w:sz w:val="22"/>
              </w:rPr>
              <w:t>PMMc</w:t>
            </w:r>
            <w:proofErr w:type="spellEnd"/>
          </w:p>
        </w:tc>
      </w:tr>
      <w:tr w:rsidR="00762587" w:rsidRPr="00B0165A" w:rsidTr="00B80677">
        <w:trPr>
          <w:trHeight w:val="110"/>
          <w:jc w:val="center"/>
        </w:trPr>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Pr>
                <w:rFonts w:ascii="Calibri" w:eastAsiaTheme="minorHAnsi" w:hAnsi="Calibri" w:cs="Calibri"/>
                <w:sz w:val="22"/>
              </w:rPr>
              <w:t>De 12:01 a 16</w:t>
            </w:r>
            <w:r w:rsidRPr="00B0165A">
              <w:rPr>
                <w:rFonts w:ascii="Calibri" w:eastAsiaTheme="minorHAnsi" w:hAnsi="Calibri" w:cs="Calibri"/>
                <w:sz w:val="22"/>
              </w:rPr>
              <w:t>:00 horas</w:t>
            </w:r>
            <w:r>
              <w:rPr>
                <w:rFonts w:ascii="Calibri" w:eastAsiaTheme="minorHAnsi" w:hAnsi="Calibri" w:cs="Calibri"/>
                <w:sz w:val="22"/>
              </w:rPr>
              <w:t xml:space="preserve"> úteis</w:t>
            </w:r>
          </w:p>
        </w:tc>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sidRPr="00B0165A">
              <w:rPr>
                <w:rFonts w:ascii="Calibri" w:eastAsiaTheme="minorHAnsi" w:hAnsi="Calibri" w:cs="Calibri"/>
                <w:sz w:val="22"/>
              </w:rPr>
              <w:t xml:space="preserve">200% do </w:t>
            </w:r>
            <w:proofErr w:type="spellStart"/>
            <w:r w:rsidRPr="00B0165A">
              <w:rPr>
                <w:rFonts w:ascii="Calibri" w:eastAsiaTheme="minorHAnsi" w:hAnsi="Calibri" w:cs="Calibri"/>
                <w:sz w:val="22"/>
              </w:rPr>
              <w:t>PMMc</w:t>
            </w:r>
            <w:proofErr w:type="spellEnd"/>
          </w:p>
        </w:tc>
      </w:tr>
      <w:tr w:rsidR="00762587" w:rsidRPr="00B0165A" w:rsidTr="00B80677">
        <w:trPr>
          <w:trHeight w:val="110"/>
          <w:jc w:val="center"/>
        </w:trPr>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Pr>
                <w:rFonts w:ascii="Calibri" w:eastAsiaTheme="minorHAnsi" w:hAnsi="Calibri" w:cs="Calibri"/>
                <w:sz w:val="22"/>
              </w:rPr>
              <w:t>De 16:01 a 20</w:t>
            </w:r>
            <w:r w:rsidRPr="00B0165A">
              <w:rPr>
                <w:rFonts w:ascii="Calibri" w:eastAsiaTheme="minorHAnsi" w:hAnsi="Calibri" w:cs="Calibri"/>
                <w:sz w:val="22"/>
              </w:rPr>
              <w:t>:00 horas</w:t>
            </w:r>
            <w:r>
              <w:rPr>
                <w:rFonts w:ascii="Calibri" w:eastAsiaTheme="minorHAnsi" w:hAnsi="Calibri" w:cs="Calibri"/>
                <w:sz w:val="22"/>
              </w:rPr>
              <w:t xml:space="preserve"> úteis</w:t>
            </w:r>
          </w:p>
        </w:tc>
        <w:tc>
          <w:tcPr>
            <w:tcW w:w="3404" w:type="dxa"/>
          </w:tcPr>
          <w:p w:rsidR="00762587" w:rsidRPr="00B0165A" w:rsidRDefault="00762587" w:rsidP="00B80677">
            <w:pPr>
              <w:autoSpaceDE w:val="0"/>
              <w:autoSpaceDN w:val="0"/>
              <w:adjustRightInd w:val="0"/>
              <w:spacing w:after="0" w:line="240" w:lineRule="auto"/>
              <w:ind w:left="0" w:firstLine="0"/>
              <w:jc w:val="center"/>
              <w:rPr>
                <w:rFonts w:ascii="Calibri" w:eastAsiaTheme="minorHAnsi" w:hAnsi="Calibri" w:cs="Calibri"/>
                <w:sz w:val="22"/>
              </w:rPr>
            </w:pPr>
            <w:r w:rsidRPr="00B0165A">
              <w:rPr>
                <w:rFonts w:ascii="Calibri" w:eastAsiaTheme="minorHAnsi" w:hAnsi="Calibri" w:cs="Calibri"/>
                <w:sz w:val="22"/>
              </w:rPr>
              <w:t xml:space="preserve">300% do </w:t>
            </w:r>
            <w:proofErr w:type="spellStart"/>
            <w:r w:rsidRPr="00B0165A">
              <w:rPr>
                <w:rFonts w:ascii="Calibri" w:eastAsiaTheme="minorHAnsi" w:hAnsi="Calibri" w:cs="Calibri"/>
                <w:sz w:val="22"/>
              </w:rPr>
              <w:t>PMMc</w:t>
            </w:r>
            <w:proofErr w:type="spellEnd"/>
          </w:p>
        </w:tc>
      </w:tr>
    </w:tbl>
    <w:p w:rsidR="00762587" w:rsidRDefault="00762587" w:rsidP="00762587">
      <w:pPr>
        <w:pStyle w:val="N2"/>
        <w:numPr>
          <w:ilvl w:val="0"/>
          <w:numId w:val="0"/>
        </w:numPr>
        <w:ind w:left="1470"/>
        <w:rPr>
          <w:sz w:val="16"/>
          <w:szCs w:val="16"/>
        </w:rPr>
      </w:pPr>
      <w:proofErr w:type="spellStart"/>
      <w:r w:rsidRPr="00B0165A">
        <w:rPr>
          <w:sz w:val="16"/>
          <w:szCs w:val="16"/>
        </w:rPr>
        <w:t>PMMc</w:t>
      </w:r>
      <w:proofErr w:type="spellEnd"/>
      <w:r w:rsidRPr="00B0165A">
        <w:rPr>
          <w:sz w:val="16"/>
          <w:szCs w:val="16"/>
        </w:rPr>
        <w:t xml:space="preserve"> – pagamento médio mensal para a categoria</w:t>
      </w:r>
    </w:p>
    <w:p w:rsidR="00762587" w:rsidRDefault="00762587" w:rsidP="00762587">
      <w:pPr>
        <w:pStyle w:val="N2"/>
        <w:numPr>
          <w:ilvl w:val="0"/>
          <w:numId w:val="22"/>
        </w:numPr>
        <w:ind w:left="1918"/>
        <w:rPr>
          <w:szCs w:val="20"/>
        </w:rPr>
      </w:pPr>
      <w:r w:rsidRPr="00B0165A">
        <w:rPr>
          <w:szCs w:val="20"/>
        </w:rPr>
        <w:t>Atrasos superiores ao máximo estabelecido acima sujeitarão a CONTRATADA às penalidades previstas no edital, por inexecução parcial do contrato.</w:t>
      </w:r>
    </w:p>
    <w:p w:rsidR="00762587" w:rsidRPr="0013325A" w:rsidRDefault="00762587" w:rsidP="00762587">
      <w:pPr>
        <w:pStyle w:val="N2"/>
        <w:numPr>
          <w:ilvl w:val="0"/>
          <w:numId w:val="0"/>
        </w:numPr>
        <w:rPr>
          <w:szCs w:val="20"/>
        </w:rPr>
      </w:pPr>
    </w:p>
    <w:p w:rsidR="00622E6B" w:rsidRPr="00622E6B" w:rsidRDefault="00622E6B" w:rsidP="00622E6B">
      <w:pPr>
        <w:pStyle w:val="N2"/>
      </w:pPr>
      <w:r w:rsidRPr="00622E6B">
        <w:t>Para fins de contabilização de horas úteis, será considerado o horário das 9h às 12h e das 13h às 18h (total de 8 horas), de segunda a sexta-feira, com exceção de feriados.</w:t>
      </w:r>
    </w:p>
    <w:p w:rsidR="00762587" w:rsidRPr="005637E0" w:rsidRDefault="00762587" w:rsidP="0055679B">
      <w:pPr>
        <w:ind w:left="0" w:firstLine="0"/>
        <w:rPr>
          <w:b/>
          <w:sz w:val="20"/>
          <w:szCs w:val="20"/>
        </w:rPr>
      </w:pPr>
    </w:p>
    <w:p w:rsidR="00434D05" w:rsidRPr="005637E0" w:rsidRDefault="0042281F" w:rsidP="00A04A8E">
      <w:pPr>
        <w:pStyle w:val="N1"/>
        <w:rPr>
          <w:szCs w:val="20"/>
        </w:rPr>
      </w:pPr>
      <w:r w:rsidRPr="005637E0">
        <w:rPr>
          <w:szCs w:val="20"/>
        </w:rPr>
        <w:t xml:space="preserve">DAS </w:t>
      </w:r>
      <w:r w:rsidR="00C06107" w:rsidRPr="005637E0">
        <w:rPr>
          <w:szCs w:val="20"/>
        </w:rPr>
        <w:t>OBRIGAÇÕES</w:t>
      </w:r>
      <w:r w:rsidRPr="005637E0">
        <w:rPr>
          <w:szCs w:val="20"/>
        </w:rPr>
        <w:t xml:space="preserve"> DA CONTRATADA</w:t>
      </w:r>
    </w:p>
    <w:p w:rsidR="00434D05" w:rsidRPr="005637E0" w:rsidRDefault="0042281F">
      <w:pPr>
        <w:pStyle w:val="N2"/>
        <w:rPr>
          <w:szCs w:val="20"/>
        </w:rPr>
      </w:pPr>
      <w:r w:rsidRPr="005637E0">
        <w:rPr>
          <w:szCs w:val="20"/>
        </w:rPr>
        <w:t>São responsabilidades da Licitante Adjudicatária, além daquelas já expressamente definidas nas demais condições deste instrumento:</w:t>
      </w:r>
    </w:p>
    <w:p w:rsidR="00434D05" w:rsidRPr="005637E0" w:rsidRDefault="0042281F">
      <w:pPr>
        <w:pStyle w:val="PargrafodaLista"/>
        <w:widowControl/>
        <w:numPr>
          <w:ilvl w:val="0"/>
          <w:numId w:val="15"/>
        </w:numPr>
        <w:suppressAutoHyphens w:val="0"/>
        <w:spacing w:after="116" w:line="259" w:lineRule="auto"/>
        <w:ind w:left="284" w:firstLine="0"/>
        <w:jc w:val="both"/>
        <w:rPr>
          <w:rFonts w:ascii="Arial" w:eastAsia="Arial" w:hAnsi="Arial" w:cs="Arial"/>
          <w:color w:val="000000"/>
          <w:sz w:val="20"/>
          <w:szCs w:val="20"/>
        </w:rPr>
      </w:pPr>
      <w:r w:rsidRPr="005637E0">
        <w:rPr>
          <w:rFonts w:ascii="Arial" w:eastAsia="Arial" w:hAnsi="Arial" w:cs="Arial"/>
          <w:color w:val="000000"/>
          <w:sz w:val="20"/>
          <w:szCs w:val="20"/>
        </w:rPr>
        <w:t>Cumprir a legislação e as normas técnicas, inclusive da ABNT, inerentes à execução do objeto e a sua atividade;</w:t>
      </w:r>
    </w:p>
    <w:p w:rsidR="00434D05" w:rsidRPr="005637E0" w:rsidRDefault="0042281F">
      <w:pPr>
        <w:pStyle w:val="PargrafodaLista"/>
        <w:widowControl/>
        <w:numPr>
          <w:ilvl w:val="0"/>
          <w:numId w:val="15"/>
        </w:numPr>
        <w:suppressAutoHyphens w:val="0"/>
        <w:spacing w:after="116" w:line="259" w:lineRule="auto"/>
        <w:ind w:left="284" w:firstLine="0"/>
        <w:jc w:val="both"/>
        <w:rPr>
          <w:rFonts w:ascii="Arial" w:eastAsia="Arial" w:hAnsi="Arial" w:cs="Arial"/>
          <w:color w:val="000000"/>
          <w:sz w:val="20"/>
          <w:szCs w:val="20"/>
        </w:rPr>
      </w:pPr>
      <w:r w:rsidRPr="005637E0">
        <w:rPr>
          <w:rFonts w:ascii="Arial" w:eastAsia="Arial" w:hAnsi="Arial" w:cs="Arial"/>
          <w:color w:val="000000"/>
          <w:sz w:val="20"/>
          <w:szCs w:val="20"/>
        </w:rPr>
        <w:t>Após a convocação, firmar o Contrato no prazo máximo estabelecido, sob a pena de aplicação das sanções previstas;</w:t>
      </w:r>
    </w:p>
    <w:p w:rsidR="00434D05" w:rsidRPr="005637E0" w:rsidRDefault="0042281F">
      <w:pPr>
        <w:pStyle w:val="PargrafodaLista"/>
        <w:widowControl/>
        <w:numPr>
          <w:ilvl w:val="0"/>
          <w:numId w:val="15"/>
        </w:numPr>
        <w:suppressAutoHyphens w:val="0"/>
        <w:spacing w:after="116" w:line="259" w:lineRule="auto"/>
        <w:ind w:left="284" w:firstLine="0"/>
        <w:jc w:val="both"/>
        <w:rPr>
          <w:rFonts w:ascii="Arial" w:eastAsia="Arial" w:hAnsi="Arial" w:cs="Arial"/>
          <w:color w:val="000000"/>
          <w:sz w:val="20"/>
          <w:szCs w:val="20"/>
        </w:rPr>
      </w:pPr>
      <w:r w:rsidRPr="005637E0">
        <w:rPr>
          <w:rFonts w:ascii="Arial" w:eastAsia="Arial" w:hAnsi="Arial" w:cs="Arial"/>
          <w:color w:val="000000"/>
          <w:sz w:val="20"/>
          <w:szCs w:val="20"/>
        </w:rPr>
        <w:t>Cumprir os prazos para a execução do objeto;</w:t>
      </w:r>
    </w:p>
    <w:p w:rsidR="00434D05" w:rsidRPr="005637E0" w:rsidRDefault="0042281F">
      <w:pPr>
        <w:pStyle w:val="PargrafodaLista"/>
        <w:widowControl/>
        <w:numPr>
          <w:ilvl w:val="0"/>
          <w:numId w:val="15"/>
        </w:numPr>
        <w:suppressAutoHyphens w:val="0"/>
        <w:spacing w:after="116" w:line="259" w:lineRule="auto"/>
        <w:ind w:left="284" w:firstLine="0"/>
        <w:jc w:val="both"/>
        <w:rPr>
          <w:rFonts w:ascii="Arial" w:eastAsia="Arial" w:hAnsi="Arial" w:cs="Arial"/>
          <w:color w:val="000000"/>
          <w:sz w:val="20"/>
          <w:szCs w:val="20"/>
        </w:rPr>
      </w:pPr>
      <w:r w:rsidRPr="005637E0">
        <w:rPr>
          <w:rFonts w:ascii="Arial" w:eastAsia="Arial" w:hAnsi="Arial" w:cs="Arial"/>
          <w:color w:val="000000"/>
          <w:sz w:val="20"/>
          <w:szCs w:val="20"/>
        </w:rPr>
        <w:t>Não transferir indevidamente a outrem, a execução do objeto e demais obrigações avençadas;</w:t>
      </w:r>
    </w:p>
    <w:p w:rsidR="00434D05" w:rsidRPr="005637E0" w:rsidRDefault="0042281F">
      <w:pPr>
        <w:pStyle w:val="PargrafodaLista"/>
        <w:widowControl/>
        <w:numPr>
          <w:ilvl w:val="0"/>
          <w:numId w:val="15"/>
        </w:numPr>
        <w:suppressAutoHyphens w:val="0"/>
        <w:spacing w:after="116" w:line="259" w:lineRule="auto"/>
        <w:ind w:left="284" w:firstLine="0"/>
        <w:jc w:val="both"/>
        <w:rPr>
          <w:rFonts w:ascii="Arial" w:eastAsia="Arial" w:hAnsi="Arial" w:cs="Arial"/>
          <w:color w:val="000000"/>
          <w:sz w:val="20"/>
          <w:szCs w:val="20"/>
        </w:rPr>
      </w:pPr>
      <w:r w:rsidRPr="005637E0">
        <w:rPr>
          <w:rFonts w:ascii="Arial" w:eastAsia="Arial" w:hAnsi="Arial" w:cs="Arial"/>
          <w:color w:val="000000"/>
          <w:sz w:val="20"/>
          <w:szCs w:val="20"/>
        </w:rPr>
        <w:t>Prestar esclarecimentos que forem solicitados pelo CAU/PR em no máximo 2 (dois) dias úteis contados da solicitação, cujas reclamações se obriga a se manifestar e a atender prontamente;</w:t>
      </w:r>
    </w:p>
    <w:p w:rsidR="00434D05" w:rsidRPr="005637E0" w:rsidRDefault="0042281F">
      <w:pPr>
        <w:pStyle w:val="PargrafodaLista"/>
        <w:widowControl/>
        <w:numPr>
          <w:ilvl w:val="0"/>
          <w:numId w:val="15"/>
        </w:numPr>
        <w:suppressAutoHyphens w:val="0"/>
        <w:spacing w:after="116" w:line="259" w:lineRule="auto"/>
        <w:ind w:left="284" w:firstLine="0"/>
        <w:jc w:val="both"/>
        <w:rPr>
          <w:rFonts w:ascii="Arial" w:eastAsia="Arial" w:hAnsi="Arial" w:cs="Arial"/>
          <w:color w:val="000000"/>
          <w:sz w:val="20"/>
          <w:szCs w:val="20"/>
        </w:rPr>
      </w:pPr>
      <w:r w:rsidRPr="005637E0">
        <w:rPr>
          <w:rFonts w:ascii="Arial" w:eastAsia="Arial" w:hAnsi="Arial" w:cs="Arial"/>
          <w:color w:val="000000"/>
          <w:sz w:val="20"/>
          <w:szCs w:val="20"/>
        </w:rPr>
        <w:t>Contratar e treinar todo o pessoal necessário à execução do objeto;</w:t>
      </w:r>
    </w:p>
    <w:p w:rsidR="00434D05" w:rsidRPr="005637E0" w:rsidRDefault="0042281F">
      <w:pPr>
        <w:pStyle w:val="PargrafodaLista"/>
        <w:widowControl/>
        <w:numPr>
          <w:ilvl w:val="0"/>
          <w:numId w:val="15"/>
        </w:numPr>
        <w:suppressAutoHyphens w:val="0"/>
        <w:spacing w:after="116" w:line="259" w:lineRule="auto"/>
        <w:ind w:left="284" w:firstLine="0"/>
        <w:jc w:val="both"/>
        <w:rPr>
          <w:rFonts w:ascii="Arial" w:eastAsia="Arial" w:hAnsi="Arial" w:cs="Arial"/>
          <w:color w:val="000000"/>
          <w:sz w:val="20"/>
          <w:szCs w:val="20"/>
        </w:rPr>
      </w:pPr>
      <w:proofErr w:type="spellStart"/>
      <w:r w:rsidRPr="005637E0">
        <w:rPr>
          <w:rFonts w:ascii="Arial" w:eastAsia="Arial" w:hAnsi="Arial" w:cs="Arial"/>
          <w:color w:val="000000"/>
          <w:sz w:val="20"/>
          <w:szCs w:val="20"/>
        </w:rPr>
        <w:t>Fornecer</w:t>
      </w:r>
      <w:proofErr w:type="spellEnd"/>
      <w:r w:rsidRPr="005637E0">
        <w:rPr>
          <w:rFonts w:ascii="Arial" w:eastAsia="Arial" w:hAnsi="Arial" w:cs="Arial"/>
          <w:color w:val="000000"/>
          <w:sz w:val="20"/>
          <w:szCs w:val="20"/>
        </w:rPr>
        <w:t xml:space="preserve"> para seus empregados todos os equipamentos necessários à execução do objeto, inclusive e principalmente, aqueles que se referirem à proteção individual e coletiva;</w:t>
      </w:r>
    </w:p>
    <w:p w:rsidR="00434D05" w:rsidRPr="005637E0" w:rsidRDefault="0042281F">
      <w:pPr>
        <w:pStyle w:val="PargrafodaLista"/>
        <w:widowControl/>
        <w:numPr>
          <w:ilvl w:val="0"/>
          <w:numId w:val="15"/>
        </w:numPr>
        <w:suppressAutoHyphens w:val="0"/>
        <w:spacing w:after="116" w:line="259" w:lineRule="auto"/>
        <w:ind w:left="284" w:firstLine="0"/>
        <w:jc w:val="both"/>
        <w:rPr>
          <w:rFonts w:ascii="Arial" w:eastAsia="Arial" w:hAnsi="Arial" w:cs="Arial"/>
          <w:color w:val="000000"/>
          <w:sz w:val="20"/>
          <w:szCs w:val="20"/>
        </w:rPr>
      </w:pPr>
      <w:r w:rsidRPr="005637E0">
        <w:rPr>
          <w:rFonts w:ascii="Arial" w:eastAsia="Arial" w:hAnsi="Arial" w:cs="Arial"/>
          <w:color w:val="000000"/>
          <w:sz w:val="20"/>
          <w:szCs w:val="20"/>
        </w:rPr>
        <w:t>Manter durante toda a execução do objeto, todas as condições de habilitação e qualificação exigidas para sua contratação em compatibilidade com as obrigações assumidas;</w:t>
      </w:r>
    </w:p>
    <w:p w:rsidR="00434D05" w:rsidRPr="005637E0" w:rsidRDefault="0042281F">
      <w:pPr>
        <w:pStyle w:val="PargrafodaLista"/>
        <w:widowControl/>
        <w:numPr>
          <w:ilvl w:val="0"/>
          <w:numId w:val="15"/>
        </w:numPr>
        <w:suppressAutoHyphens w:val="0"/>
        <w:spacing w:after="116" w:line="259" w:lineRule="auto"/>
        <w:ind w:left="284" w:firstLine="0"/>
        <w:jc w:val="both"/>
        <w:rPr>
          <w:rFonts w:ascii="Arial" w:eastAsia="Arial" w:hAnsi="Arial" w:cs="Arial"/>
          <w:color w:val="000000"/>
          <w:sz w:val="20"/>
          <w:szCs w:val="20"/>
        </w:rPr>
      </w:pPr>
      <w:r w:rsidRPr="005637E0">
        <w:rPr>
          <w:rFonts w:ascii="Arial" w:eastAsia="Arial" w:hAnsi="Arial" w:cs="Arial"/>
          <w:color w:val="000000"/>
          <w:sz w:val="20"/>
          <w:szCs w:val="20"/>
        </w:rPr>
        <w:lastRenderedPageBreak/>
        <w:t>Substituir, sempre que exigido pelo CAU/PR e independentemente de justificativa, qualquer empregado cuja atuação, permanência e/ou comportamento sejam julgados prejudiciais, inconvenientes ou insatisfatórios à disciplina ou ao interesse do Serviço Público;</w:t>
      </w:r>
    </w:p>
    <w:p w:rsidR="00434D05" w:rsidRPr="005637E0" w:rsidRDefault="0042281F">
      <w:pPr>
        <w:pStyle w:val="PargrafodaLista"/>
        <w:widowControl/>
        <w:numPr>
          <w:ilvl w:val="0"/>
          <w:numId w:val="15"/>
        </w:numPr>
        <w:suppressAutoHyphens w:val="0"/>
        <w:spacing w:after="116" w:line="259" w:lineRule="auto"/>
        <w:ind w:left="284" w:firstLine="0"/>
        <w:jc w:val="both"/>
        <w:rPr>
          <w:rFonts w:ascii="Arial" w:eastAsia="Arial" w:hAnsi="Arial" w:cs="Arial"/>
          <w:color w:val="000000"/>
          <w:sz w:val="20"/>
          <w:szCs w:val="20"/>
        </w:rPr>
      </w:pPr>
      <w:r w:rsidRPr="005637E0">
        <w:rPr>
          <w:rFonts w:ascii="Arial" w:eastAsia="Arial" w:hAnsi="Arial" w:cs="Arial"/>
          <w:color w:val="000000"/>
          <w:sz w:val="20"/>
          <w:szCs w:val="20"/>
        </w:rPr>
        <w:t xml:space="preserve">Executar o objeto dentro dos parâmetros e rotinas previamente estabelecidas, em observância às recomendações aceitas pela boa técnica, pelas normas e </w:t>
      </w:r>
      <w:proofErr w:type="gramStart"/>
      <w:r w:rsidRPr="005637E0">
        <w:rPr>
          <w:rFonts w:ascii="Arial" w:eastAsia="Arial" w:hAnsi="Arial" w:cs="Arial"/>
          <w:color w:val="000000"/>
          <w:sz w:val="20"/>
          <w:szCs w:val="20"/>
        </w:rPr>
        <w:t>pela legislação vigentes</w:t>
      </w:r>
      <w:proofErr w:type="gramEnd"/>
      <w:r w:rsidRPr="005637E0">
        <w:rPr>
          <w:rFonts w:ascii="Arial" w:eastAsia="Arial" w:hAnsi="Arial" w:cs="Arial"/>
          <w:color w:val="000000"/>
          <w:sz w:val="20"/>
          <w:szCs w:val="20"/>
        </w:rPr>
        <w:t>;</w:t>
      </w:r>
    </w:p>
    <w:p w:rsidR="00434D05" w:rsidRPr="005637E0" w:rsidRDefault="0042281F">
      <w:pPr>
        <w:pStyle w:val="PargrafodaLista"/>
        <w:widowControl/>
        <w:numPr>
          <w:ilvl w:val="0"/>
          <w:numId w:val="15"/>
        </w:numPr>
        <w:suppressAutoHyphens w:val="0"/>
        <w:spacing w:after="116" w:line="259" w:lineRule="auto"/>
        <w:ind w:left="284" w:firstLine="0"/>
        <w:jc w:val="both"/>
        <w:rPr>
          <w:rFonts w:ascii="Arial" w:eastAsia="Arial" w:hAnsi="Arial" w:cs="Arial"/>
          <w:color w:val="000000"/>
          <w:sz w:val="20"/>
          <w:szCs w:val="20"/>
        </w:rPr>
      </w:pPr>
      <w:r w:rsidRPr="005637E0">
        <w:rPr>
          <w:rFonts w:ascii="Arial" w:eastAsia="Arial" w:hAnsi="Arial" w:cs="Arial"/>
          <w:color w:val="000000"/>
          <w:sz w:val="20"/>
          <w:szCs w:val="20"/>
        </w:rPr>
        <w:t>Assumir:</w:t>
      </w:r>
    </w:p>
    <w:p w:rsidR="00434D05" w:rsidRPr="005637E0" w:rsidRDefault="0042281F">
      <w:pPr>
        <w:pStyle w:val="PargrafodaLista"/>
        <w:widowControl/>
        <w:numPr>
          <w:ilvl w:val="0"/>
          <w:numId w:val="16"/>
        </w:numPr>
        <w:suppressAutoHyphens w:val="0"/>
        <w:spacing w:after="116" w:line="259" w:lineRule="auto"/>
        <w:ind w:left="1276"/>
        <w:jc w:val="both"/>
        <w:rPr>
          <w:rFonts w:ascii="Arial" w:eastAsia="Arial" w:hAnsi="Arial" w:cs="Arial"/>
          <w:color w:val="000000"/>
          <w:sz w:val="20"/>
          <w:szCs w:val="20"/>
        </w:rPr>
      </w:pPr>
      <w:r w:rsidRPr="005637E0">
        <w:rPr>
          <w:rFonts w:ascii="Arial" w:eastAsia="Arial" w:hAnsi="Arial" w:cs="Arial"/>
          <w:color w:val="000000"/>
          <w:sz w:val="20"/>
          <w:szCs w:val="20"/>
        </w:rPr>
        <w:t>Todos os ônus com os encargos fiscais e comerciais, impostos, taxas e seguros, relativamente à execução do objeto, bem como a qualquer acidente de que venham a ser vítimas seus profissionais e/ou por aqueles causados por eles a terceiros, quando da execução do objeto;</w:t>
      </w:r>
    </w:p>
    <w:p w:rsidR="00434D05" w:rsidRPr="005637E0" w:rsidRDefault="0042281F">
      <w:pPr>
        <w:pStyle w:val="PargrafodaLista"/>
        <w:widowControl/>
        <w:numPr>
          <w:ilvl w:val="0"/>
          <w:numId w:val="16"/>
        </w:numPr>
        <w:suppressAutoHyphens w:val="0"/>
        <w:spacing w:after="116" w:line="259" w:lineRule="auto"/>
        <w:ind w:left="1276"/>
        <w:jc w:val="both"/>
        <w:rPr>
          <w:rFonts w:ascii="Arial" w:eastAsia="Arial" w:hAnsi="Arial" w:cs="Arial"/>
          <w:color w:val="000000"/>
          <w:sz w:val="20"/>
          <w:szCs w:val="20"/>
        </w:rPr>
      </w:pPr>
      <w:r w:rsidRPr="005637E0">
        <w:rPr>
          <w:rFonts w:ascii="Arial" w:eastAsia="Arial" w:hAnsi="Arial" w:cs="Arial"/>
          <w:color w:val="000000"/>
          <w:sz w:val="20"/>
          <w:szCs w:val="20"/>
        </w:rPr>
        <w:t>Todos os encargos previdenciários e obrigações sociais previstos na legislação social e trabalhista em vigor, obrigando-se a saldá-los na época própria, vez que os seus empregados não manterão nenhum vínculo empregatício com o CAU/PR;</w:t>
      </w:r>
    </w:p>
    <w:p w:rsidR="00434D05" w:rsidRPr="005637E0" w:rsidRDefault="0042281F">
      <w:pPr>
        <w:pStyle w:val="PargrafodaLista"/>
        <w:widowControl/>
        <w:numPr>
          <w:ilvl w:val="0"/>
          <w:numId w:val="16"/>
        </w:numPr>
        <w:suppressAutoHyphens w:val="0"/>
        <w:spacing w:after="116" w:line="259" w:lineRule="auto"/>
        <w:ind w:left="1276"/>
        <w:jc w:val="both"/>
        <w:rPr>
          <w:rFonts w:ascii="Arial" w:eastAsia="Arial" w:hAnsi="Arial" w:cs="Arial"/>
          <w:color w:val="000000"/>
          <w:sz w:val="20"/>
          <w:szCs w:val="20"/>
        </w:rPr>
      </w:pPr>
      <w:r w:rsidRPr="005637E0">
        <w:rPr>
          <w:rFonts w:ascii="Arial" w:eastAsia="Arial" w:hAnsi="Arial" w:cs="Arial"/>
          <w:color w:val="000000"/>
          <w:sz w:val="20"/>
          <w:szCs w:val="20"/>
        </w:rPr>
        <w:t>Todas as providências e obrigações estabelecidas na legislação específica de acidentes de trabalho, quando, em ocorrência da espécie forem vítimas os seus empregados no desempenho dos serviços ou em conexão com eles, ainda que acontecido em dependência do CAU/PR;</w:t>
      </w:r>
    </w:p>
    <w:p w:rsidR="00434D05" w:rsidRPr="005637E0" w:rsidRDefault="0042281F">
      <w:pPr>
        <w:pStyle w:val="PargrafodaLista"/>
        <w:widowControl/>
        <w:numPr>
          <w:ilvl w:val="0"/>
          <w:numId w:val="16"/>
        </w:numPr>
        <w:suppressAutoHyphens w:val="0"/>
        <w:spacing w:after="116" w:line="259" w:lineRule="auto"/>
        <w:ind w:left="1276"/>
        <w:jc w:val="both"/>
        <w:rPr>
          <w:rFonts w:ascii="Arial" w:eastAsia="Arial" w:hAnsi="Arial" w:cs="Arial"/>
          <w:color w:val="000000"/>
          <w:sz w:val="20"/>
          <w:szCs w:val="20"/>
        </w:rPr>
      </w:pPr>
      <w:r w:rsidRPr="005637E0">
        <w:rPr>
          <w:rFonts w:ascii="Arial" w:eastAsia="Arial" w:hAnsi="Arial" w:cs="Arial"/>
          <w:color w:val="000000"/>
          <w:sz w:val="20"/>
          <w:szCs w:val="20"/>
        </w:rPr>
        <w:t>Todos os encargos de eventual demanda trabalhista, cível ou penal, relacionada à execução do objeto, originariamente ou vinculada por prevenção, conexão ou continência;</w:t>
      </w:r>
    </w:p>
    <w:p w:rsidR="00434D05" w:rsidRPr="005637E0" w:rsidRDefault="0042281F">
      <w:pPr>
        <w:pStyle w:val="PargrafodaLista"/>
        <w:widowControl/>
        <w:numPr>
          <w:ilvl w:val="0"/>
          <w:numId w:val="16"/>
        </w:numPr>
        <w:suppressAutoHyphens w:val="0"/>
        <w:spacing w:after="116" w:line="259" w:lineRule="auto"/>
        <w:ind w:left="1276"/>
        <w:jc w:val="both"/>
        <w:rPr>
          <w:rFonts w:ascii="Arial" w:eastAsia="Arial" w:hAnsi="Arial" w:cs="Arial"/>
          <w:color w:val="000000"/>
          <w:sz w:val="20"/>
          <w:szCs w:val="20"/>
        </w:rPr>
      </w:pPr>
      <w:r w:rsidRPr="005637E0">
        <w:rPr>
          <w:rFonts w:ascii="Arial" w:eastAsia="Arial" w:hAnsi="Arial" w:cs="Arial"/>
          <w:color w:val="000000"/>
          <w:sz w:val="20"/>
          <w:szCs w:val="20"/>
        </w:rPr>
        <w:t>Todos os eventuais danos causados diretamente ao CAU/PR, quando estes tiverem sido ocasionados, por seus empregados ou prepostos durante a execução do objeto;</w:t>
      </w:r>
    </w:p>
    <w:p w:rsidR="00434D05" w:rsidRPr="005637E0" w:rsidRDefault="0042281F">
      <w:pPr>
        <w:pStyle w:val="PargrafodaLista"/>
        <w:widowControl/>
        <w:numPr>
          <w:ilvl w:val="0"/>
          <w:numId w:val="16"/>
        </w:numPr>
        <w:suppressAutoHyphens w:val="0"/>
        <w:spacing w:after="116" w:line="259" w:lineRule="auto"/>
        <w:ind w:left="1276"/>
        <w:jc w:val="both"/>
        <w:rPr>
          <w:rFonts w:ascii="Arial" w:eastAsia="Arial" w:hAnsi="Arial" w:cs="Arial"/>
          <w:color w:val="000000"/>
          <w:sz w:val="20"/>
          <w:szCs w:val="20"/>
        </w:rPr>
      </w:pPr>
      <w:r w:rsidRPr="005637E0">
        <w:rPr>
          <w:rFonts w:ascii="Arial" w:eastAsia="Arial" w:hAnsi="Arial" w:cs="Arial"/>
          <w:color w:val="000000"/>
          <w:sz w:val="20"/>
          <w:szCs w:val="20"/>
        </w:rPr>
        <w:t>Todas as despesas decorrentes da não observância das condições constantes do objeto, bem como de infrações praticadas por seus empregados ou prepostos, ainda que no recinto do CAU/PR;</w:t>
      </w:r>
    </w:p>
    <w:p w:rsidR="00434D05" w:rsidRPr="005637E0" w:rsidRDefault="0042281F">
      <w:pPr>
        <w:pStyle w:val="PargrafodaLista"/>
        <w:widowControl/>
        <w:numPr>
          <w:ilvl w:val="0"/>
          <w:numId w:val="16"/>
        </w:numPr>
        <w:suppressAutoHyphens w:val="0"/>
        <w:spacing w:after="116" w:line="259" w:lineRule="auto"/>
        <w:ind w:left="1276"/>
        <w:jc w:val="both"/>
        <w:rPr>
          <w:rFonts w:ascii="Arial" w:eastAsia="Arial" w:hAnsi="Arial" w:cs="Arial"/>
          <w:color w:val="000000"/>
          <w:sz w:val="20"/>
          <w:szCs w:val="20"/>
        </w:rPr>
      </w:pPr>
      <w:r w:rsidRPr="005637E0">
        <w:rPr>
          <w:rFonts w:ascii="Arial" w:eastAsia="Arial" w:hAnsi="Arial" w:cs="Arial"/>
          <w:color w:val="000000"/>
          <w:sz w:val="20"/>
          <w:szCs w:val="20"/>
        </w:rPr>
        <w:t>Todas as despesas diretas ou indiretas, tais como salário, transporte, alimentação, diárias, indenizações civis e quaisquer outras que forem devidas a seus empregados na execução do objeto, bem como aquelas realizadas com eventuais terceirizações, ficando o CAU/PR isento de qualquer vínculo empregatício.</w:t>
      </w:r>
    </w:p>
    <w:p w:rsidR="00434D05" w:rsidRPr="005637E0" w:rsidRDefault="0042281F">
      <w:pPr>
        <w:pStyle w:val="PargrafodaLista"/>
        <w:widowControl/>
        <w:numPr>
          <w:ilvl w:val="0"/>
          <w:numId w:val="16"/>
        </w:numPr>
        <w:suppressAutoHyphens w:val="0"/>
        <w:spacing w:after="116" w:line="259" w:lineRule="auto"/>
        <w:ind w:left="1276"/>
        <w:jc w:val="both"/>
        <w:rPr>
          <w:rFonts w:ascii="Arial" w:eastAsia="Arial" w:hAnsi="Arial" w:cs="Arial"/>
          <w:color w:val="000000"/>
          <w:sz w:val="20"/>
          <w:szCs w:val="20"/>
        </w:rPr>
      </w:pPr>
      <w:r w:rsidRPr="005637E0">
        <w:rPr>
          <w:rFonts w:ascii="Arial" w:eastAsia="Arial" w:hAnsi="Arial" w:cs="Arial"/>
          <w:color w:val="000000"/>
          <w:sz w:val="20"/>
          <w:szCs w:val="20"/>
        </w:rPr>
        <w:t xml:space="preserve">Objetivamente, inteira responsabilidade civil e administrativa pela execução do objeto na hipótese de qualquer dano ou prejuízo, pessoal ou material, causado voluntária ou involuntariamente por seus prepostos durante e/ou em consequência da execução do objeto contratado, providenciando, sem alteração do prazo estipulado, imediata reparação dos danos ou prejuízos impostos ao CAU/PR e/ou a terceiros, inclusive despesas com custas judiciais e honorários advocatícios, se houver </w:t>
      </w:r>
    </w:p>
    <w:p w:rsidR="00434D05" w:rsidRPr="005637E0" w:rsidRDefault="0042281F">
      <w:pPr>
        <w:pStyle w:val="PargrafodaLista"/>
        <w:widowControl/>
        <w:numPr>
          <w:ilvl w:val="0"/>
          <w:numId w:val="15"/>
        </w:numPr>
        <w:suppressAutoHyphens w:val="0"/>
        <w:spacing w:after="116" w:line="259" w:lineRule="auto"/>
        <w:ind w:left="284" w:firstLine="0"/>
        <w:jc w:val="both"/>
        <w:rPr>
          <w:rFonts w:ascii="Arial" w:eastAsia="Arial" w:hAnsi="Arial" w:cs="Arial"/>
          <w:color w:val="000000"/>
          <w:sz w:val="20"/>
          <w:szCs w:val="20"/>
        </w:rPr>
      </w:pPr>
      <w:r w:rsidRPr="005637E0">
        <w:rPr>
          <w:rFonts w:ascii="Arial" w:eastAsia="Arial" w:hAnsi="Arial" w:cs="Arial"/>
          <w:color w:val="000000"/>
          <w:sz w:val="20"/>
          <w:szCs w:val="20"/>
        </w:rPr>
        <w:t>Indicar e manter o seu representante junto ao CAU/PR, que durante o período de vigência do Contrato será a quem a Administração recorrerá sempre que for necessário, inclusive para requerer esclarecimentos e exigir solução para as reclamações que porventura surjam durante a execução do objeto;</w:t>
      </w:r>
    </w:p>
    <w:p w:rsidR="00434D05" w:rsidRPr="005637E0" w:rsidRDefault="0042281F">
      <w:pPr>
        <w:pStyle w:val="PargrafodaLista"/>
        <w:widowControl/>
        <w:numPr>
          <w:ilvl w:val="0"/>
          <w:numId w:val="15"/>
        </w:numPr>
        <w:suppressAutoHyphens w:val="0"/>
        <w:spacing w:after="116" w:line="259" w:lineRule="auto"/>
        <w:ind w:left="284" w:firstLine="0"/>
        <w:jc w:val="both"/>
        <w:rPr>
          <w:rFonts w:ascii="Arial" w:eastAsia="Arial" w:hAnsi="Arial" w:cs="Arial"/>
          <w:color w:val="000000"/>
          <w:sz w:val="20"/>
          <w:szCs w:val="20"/>
        </w:rPr>
      </w:pPr>
      <w:r w:rsidRPr="005637E0">
        <w:rPr>
          <w:rFonts w:ascii="Arial" w:eastAsia="Arial" w:hAnsi="Arial" w:cs="Arial"/>
          <w:color w:val="000000"/>
          <w:sz w:val="20"/>
          <w:szCs w:val="20"/>
        </w:rPr>
        <w:t>Zelar pelo sigilo inerente à execução do objeto e pela confidencialidade quanto aos dados e informações do CAU/PR a que eventualmente tenha acesso, empregando todos os meios necessários para tanto;</w:t>
      </w:r>
    </w:p>
    <w:p w:rsidR="00434D05" w:rsidRPr="005637E0" w:rsidRDefault="0042281F">
      <w:pPr>
        <w:pStyle w:val="PargrafodaLista"/>
        <w:widowControl/>
        <w:numPr>
          <w:ilvl w:val="0"/>
          <w:numId w:val="15"/>
        </w:numPr>
        <w:suppressAutoHyphens w:val="0"/>
        <w:spacing w:after="116" w:line="259" w:lineRule="auto"/>
        <w:ind w:left="284" w:firstLine="0"/>
        <w:jc w:val="both"/>
        <w:rPr>
          <w:rFonts w:ascii="Arial" w:eastAsia="Arial" w:hAnsi="Arial" w:cs="Arial"/>
          <w:color w:val="000000"/>
          <w:sz w:val="20"/>
          <w:szCs w:val="20"/>
        </w:rPr>
      </w:pPr>
      <w:r w:rsidRPr="005637E0">
        <w:rPr>
          <w:rFonts w:ascii="Arial" w:eastAsia="Arial" w:hAnsi="Arial" w:cs="Arial"/>
          <w:color w:val="000000"/>
          <w:sz w:val="20"/>
          <w:szCs w:val="20"/>
        </w:rPr>
        <w:t>Emitir Comunicado de Acidente de Trabalho – CAT, em formulário próprio do INSS, em caso de eventual ocorrência de acidente com seus empregados nas dependências do CAU/PR, apresentando cópia à fiscalização deste instrumento;</w:t>
      </w:r>
    </w:p>
    <w:p w:rsidR="00434D05" w:rsidRPr="005637E0" w:rsidRDefault="0042281F">
      <w:pPr>
        <w:pStyle w:val="PargrafodaLista"/>
        <w:widowControl/>
        <w:numPr>
          <w:ilvl w:val="0"/>
          <w:numId w:val="15"/>
        </w:numPr>
        <w:suppressAutoHyphens w:val="0"/>
        <w:spacing w:after="116" w:line="259" w:lineRule="auto"/>
        <w:ind w:left="284" w:firstLine="0"/>
        <w:jc w:val="both"/>
        <w:rPr>
          <w:rFonts w:ascii="Arial" w:eastAsia="Arial" w:hAnsi="Arial" w:cs="Arial"/>
          <w:color w:val="000000"/>
          <w:sz w:val="20"/>
          <w:szCs w:val="20"/>
        </w:rPr>
      </w:pPr>
      <w:r w:rsidRPr="005637E0">
        <w:rPr>
          <w:rFonts w:ascii="Arial" w:eastAsia="Arial" w:hAnsi="Arial" w:cs="Arial"/>
          <w:color w:val="000000"/>
          <w:sz w:val="20"/>
          <w:szCs w:val="20"/>
        </w:rPr>
        <w:t>Não contratar para atuar na execução do objeto servidor pertencente ao quadro de pessoal do CAU/PR, ou terceiro que já lhe preste serviços;</w:t>
      </w:r>
    </w:p>
    <w:p w:rsidR="00434D05" w:rsidRPr="005637E0" w:rsidRDefault="0042281F">
      <w:pPr>
        <w:pStyle w:val="PargrafodaLista"/>
        <w:widowControl/>
        <w:numPr>
          <w:ilvl w:val="0"/>
          <w:numId w:val="15"/>
        </w:numPr>
        <w:suppressAutoHyphens w:val="0"/>
        <w:spacing w:after="116" w:line="259" w:lineRule="auto"/>
        <w:ind w:left="284" w:firstLine="0"/>
        <w:jc w:val="both"/>
        <w:rPr>
          <w:rFonts w:ascii="Arial" w:eastAsia="Arial" w:hAnsi="Arial" w:cs="Arial"/>
          <w:color w:val="000000"/>
          <w:sz w:val="20"/>
          <w:szCs w:val="20"/>
        </w:rPr>
      </w:pPr>
      <w:r w:rsidRPr="005637E0">
        <w:rPr>
          <w:rFonts w:ascii="Arial" w:eastAsia="Arial" w:hAnsi="Arial" w:cs="Arial"/>
          <w:color w:val="000000"/>
          <w:sz w:val="20"/>
          <w:szCs w:val="20"/>
        </w:rPr>
        <w:t>Manter atualizado o banco de dados dos empregados que estejam eventualmente desempenhando suas atividades nas instalações do CAU/PR, contendo, minimamente: nome, CPF, nível de escolaridade, endereço residencial e telefone, disponibilizando-o, sempre que formalmente solicitado;</w:t>
      </w:r>
    </w:p>
    <w:p w:rsidR="00434D05" w:rsidRPr="005637E0" w:rsidRDefault="0042281F">
      <w:pPr>
        <w:pStyle w:val="PargrafodaLista"/>
        <w:widowControl/>
        <w:numPr>
          <w:ilvl w:val="0"/>
          <w:numId w:val="15"/>
        </w:numPr>
        <w:suppressAutoHyphens w:val="0"/>
        <w:spacing w:after="116" w:line="259" w:lineRule="auto"/>
        <w:ind w:left="284" w:firstLine="0"/>
        <w:jc w:val="both"/>
        <w:rPr>
          <w:rFonts w:ascii="Arial" w:eastAsia="Arial" w:hAnsi="Arial" w:cs="Arial"/>
          <w:color w:val="000000"/>
          <w:sz w:val="20"/>
          <w:szCs w:val="20"/>
        </w:rPr>
      </w:pPr>
      <w:r w:rsidRPr="005637E0">
        <w:rPr>
          <w:rFonts w:ascii="Arial" w:eastAsia="Arial" w:hAnsi="Arial" w:cs="Arial"/>
          <w:color w:val="000000"/>
          <w:sz w:val="20"/>
          <w:szCs w:val="20"/>
        </w:rPr>
        <w:t>Instruir ao seu preposto quanto à necessidade de acatar as orientações do CAU/PR, inclusive quanto ao cumprimento das Normas Internas e de Segurança e Medicina do Trabalho;</w:t>
      </w:r>
    </w:p>
    <w:p w:rsidR="00434D05" w:rsidRPr="005637E0" w:rsidRDefault="0042281F">
      <w:pPr>
        <w:pStyle w:val="PargrafodaLista"/>
        <w:widowControl/>
        <w:numPr>
          <w:ilvl w:val="0"/>
          <w:numId w:val="15"/>
        </w:numPr>
        <w:suppressAutoHyphens w:val="0"/>
        <w:spacing w:after="116" w:line="259" w:lineRule="auto"/>
        <w:ind w:left="284" w:firstLine="0"/>
        <w:jc w:val="both"/>
        <w:rPr>
          <w:rFonts w:ascii="Arial" w:eastAsia="Arial" w:hAnsi="Arial" w:cs="Arial"/>
          <w:color w:val="000000"/>
          <w:sz w:val="20"/>
          <w:szCs w:val="20"/>
        </w:rPr>
      </w:pPr>
      <w:r w:rsidRPr="005637E0">
        <w:rPr>
          <w:rFonts w:ascii="Arial" w:eastAsia="Arial" w:hAnsi="Arial" w:cs="Arial"/>
          <w:color w:val="000000"/>
          <w:sz w:val="20"/>
          <w:szCs w:val="20"/>
        </w:rPr>
        <w:lastRenderedPageBreak/>
        <w:t>Providenciar, sem custos e/ou procedimentos adicionais, a imediata substituição de qualquer insumo inadequado, assim considerado como sendo aquele que não atenda às especificações deste instrumento;</w:t>
      </w:r>
    </w:p>
    <w:p w:rsidR="00434D05" w:rsidRPr="005637E0" w:rsidRDefault="0042281F">
      <w:pPr>
        <w:pStyle w:val="PargrafodaLista"/>
        <w:widowControl/>
        <w:numPr>
          <w:ilvl w:val="0"/>
          <w:numId w:val="15"/>
        </w:numPr>
        <w:suppressAutoHyphens w:val="0"/>
        <w:spacing w:after="116" w:line="259" w:lineRule="auto"/>
        <w:ind w:left="284" w:firstLine="0"/>
        <w:jc w:val="both"/>
        <w:rPr>
          <w:rFonts w:ascii="Arial" w:eastAsia="Arial" w:hAnsi="Arial" w:cs="Arial"/>
          <w:color w:val="000000"/>
          <w:sz w:val="20"/>
          <w:szCs w:val="20"/>
        </w:rPr>
      </w:pPr>
      <w:r w:rsidRPr="005637E0">
        <w:rPr>
          <w:rFonts w:ascii="Arial" w:eastAsia="Arial" w:hAnsi="Arial" w:cs="Arial"/>
          <w:color w:val="000000"/>
          <w:sz w:val="20"/>
          <w:szCs w:val="20"/>
        </w:rPr>
        <w:t>Executar o objeto com esmero e correção, refazendo tudo aquilo que for impugnado pelo Fiscal do Contrato, mesmo que já realizado ou em execução, sem acréscimo de prazo e/ou ônus para a o CAU/PR;</w:t>
      </w:r>
    </w:p>
    <w:p w:rsidR="00434D05" w:rsidRPr="005637E0" w:rsidRDefault="0042281F">
      <w:pPr>
        <w:pStyle w:val="PargrafodaLista"/>
        <w:widowControl/>
        <w:numPr>
          <w:ilvl w:val="0"/>
          <w:numId w:val="15"/>
        </w:numPr>
        <w:suppressAutoHyphens w:val="0"/>
        <w:spacing w:after="116" w:line="259" w:lineRule="auto"/>
        <w:ind w:left="284" w:firstLine="0"/>
        <w:jc w:val="both"/>
        <w:rPr>
          <w:rFonts w:ascii="Arial" w:eastAsia="Arial" w:hAnsi="Arial" w:cs="Arial"/>
          <w:color w:val="000000"/>
          <w:sz w:val="20"/>
          <w:szCs w:val="20"/>
        </w:rPr>
      </w:pPr>
      <w:r w:rsidRPr="005637E0">
        <w:rPr>
          <w:rFonts w:ascii="Arial" w:eastAsia="Arial" w:hAnsi="Arial" w:cs="Arial"/>
          <w:color w:val="000000"/>
          <w:sz w:val="20"/>
          <w:szCs w:val="20"/>
        </w:rPr>
        <w:t>Efetuar a execução do objeto sem qualquer tipo de prejuízo ou transtorno às atividades do CAU/PR;</w:t>
      </w:r>
    </w:p>
    <w:p w:rsidR="00434D05" w:rsidRPr="005637E0" w:rsidRDefault="0042281F">
      <w:pPr>
        <w:pStyle w:val="PargrafodaLista"/>
        <w:widowControl/>
        <w:numPr>
          <w:ilvl w:val="0"/>
          <w:numId w:val="15"/>
        </w:numPr>
        <w:suppressAutoHyphens w:val="0"/>
        <w:spacing w:after="116" w:line="259" w:lineRule="auto"/>
        <w:ind w:left="284" w:firstLine="0"/>
        <w:jc w:val="both"/>
        <w:rPr>
          <w:rFonts w:ascii="Arial" w:eastAsia="Arial" w:hAnsi="Arial" w:cs="Arial"/>
          <w:color w:val="000000"/>
          <w:sz w:val="20"/>
          <w:szCs w:val="20"/>
        </w:rPr>
      </w:pPr>
      <w:r w:rsidRPr="005637E0">
        <w:rPr>
          <w:rFonts w:ascii="Arial" w:eastAsia="Arial" w:hAnsi="Arial" w:cs="Arial"/>
          <w:color w:val="000000"/>
          <w:sz w:val="20"/>
          <w:szCs w:val="20"/>
        </w:rPr>
        <w:t>Comunicar ao Fiscal do Contrato, formalmente e por meio de protocolo, qualquer anormalidade na correta fruição do objeto, prestando os esclarecimentos que julgar necessários, bem como comunicar prontamente a eventual impossibilidade de execução de qualquer obrigação ajustada, visando à adoção das medidas cabíveis por parte do CAU/PR;</w:t>
      </w:r>
    </w:p>
    <w:p w:rsidR="00434D05" w:rsidRPr="005637E0" w:rsidRDefault="0042281F">
      <w:pPr>
        <w:pStyle w:val="PargrafodaLista"/>
        <w:widowControl/>
        <w:numPr>
          <w:ilvl w:val="0"/>
          <w:numId w:val="15"/>
        </w:numPr>
        <w:suppressAutoHyphens w:val="0"/>
        <w:spacing w:after="116" w:line="259" w:lineRule="auto"/>
        <w:ind w:left="284" w:firstLine="0"/>
        <w:jc w:val="both"/>
        <w:rPr>
          <w:rFonts w:ascii="Arial" w:eastAsia="Arial" w:hAnsi="Arial" w:cs="Arial"/>
          <w:color w:val="000000"/>
          <w:sz w:val="20"/>
          <w:szCs w:val="20"/>
        </w:rPr>
      </w:pPr>
      <w:r w:rsidRPr="005637E0">
        <w:rPr>
          <w:rFonts w:ascii="Arial" w:eastAsia="Arial" w:hAnsi="Arial" w:cs="Arial"/>
          <w:color w:val="000000"/>
          <w:sz w:val="20"/>
          <w:szCs w:val="20"/>
        </w:rPr>
        <w:t>Não utilizar o nome e/ou logomarca do CAU/PR em qualquer tipo de divulgação da sua atividade, mesmo após o encerramento da e</w:t>
      </w:r>
      <w:bookmarkStart w:id="0" w:name="_GoBack"/>
      <w:bookmarkEnd w:id="0"/>
      <w:r w:rsidRPr="005637E0">
        <w:rPr>
          <w:rFonts w:ascii="Arial" w:eastAsia="Arial" w:hAnsi="Arial" w:cs="Arial"/>
          <w:color w:val="000000"/>
          <w:sz w:val="20"/>
          <w:szCs w:val="20"/>
        </w:rPr>
        <w:t>xecução do objeto;</w:t>
      </w:r>
    </w:p>
    <w:p w:rsidR="00434D05" w:rsidRPr="005637E0" w:rsidRDefault="0042281F">
      <w:pPr>
        <w:pStyle w:val="PargrafodaLista"/>
        <w:widowControl/>
        <w:numPr>
          <w:ilvl w:val="0"/>
          <w:numId w:val="15"/>
        </w:numPr>
        <w:suppressAutoHyphens w:val="0"/>
        <w:spacing w:after="116" w:line="259" w:lineRule="auto"/>
        <w:ind w:left="284" w:firstLine="0"/>
        <w:jc w:val="both"/>
        <w:rPr>
          <w:rFonts w:ascii="Arial" w:eastAsia="Arial" w:hAnsi="Arial" w:cs="Arial"/>
          <w:color w:val="000000"/>
          <w:sz w:val="20"/>
          <w:szCs w:val="20"/>
        </w:rPr>
      </w:pPr>
      <w:r w:rsidRPr="005637E0">
        <w:rPr>
          <w:rFonts w:ascii="Arial" w:eastAsia="Arial" w:hAnsi="Arial" w:cs="Arial"/>
          <w:color w:val="000000"/>
          <w:sz w:val="20"/>
          <w:szCs w:val="20"/>
        </w:rPr>
        <w:t>Não se pronunciar a imprensa em geral, sobre quaisquer assuntos relativos às atividades do CAU/PR que por ventura tenha acesso por conta da execução do objeto;</w:t>
      </w:r>
    </w:p>
    <w:p w:rsidR="00434D05" w:rsidRPr="005637E0" w:rsidRDefault="0042281F">
      <w:pPr>
        <w:pStyle w:val="PargrafodaLista"/>
        <w:widowControl/>
        <w:numPr>
          <w:ilvl w:val="0"/>
          <w:numId w:val="15"/>
        </w:numPr>
        <w:suppressAutoHyphens w:val="0"/>
        <w:spacing w:after="116" w:line="259" w:lineRule="auto"/>
        <w:ind w:left="284" w:firstLine="0"/>
        <w:jc w:val="both"/>
        <w:rPr>
          <w:rFonts w:ascii="Arial" w:eastAsia="Arial" w:hAnsi="Arial" w:cs="Arial"/>
          <w:color w:val="000000"/>
          <w:sz w:val="20"/>
          <w:szCs w:val="20"/>
        </w:rPr>
      </w:pPr>
      <w:r w:rsidRPr="005637E0">
        <w:rPr>
          <w:rFonts w:ascii="Arial" w:eastAsia="Arial" w:hAnsi="Arial" w:cs="Arial"/>
          <w:color w:val="000000"/>
          <w:sz w:val="20"/>
          <w:szCs w:val="20"/>
        </w:rPr>
        <w:t>Racionalizar, para os casos possíveis, o consumo de energia elétrica com a utilização de equipamentos mais eficientes, que possuam a Etiqueta Nacional de Conservação de Energia (ENCE), conforme regulamentações;</w:t>
      </w:r>
    </w:p>
    <w:p w:rsidR="00434D05" w:rsidRPr="005637E0" w:rsidRDefault="0042281F">
      <w:pPr>
        <w:pStyle w:val="PargrafodaLista"/>
        <w:widowControl/>
        <w:numPr>
          <w:ilvl w:val="0"/>
          <w:numId w:val="15"/>
        </w:numPr>
        <w:suppressAutoHyphens w:val="0"/>
        <w:spacing w:after="116" w:line="259" w:lineRule="auto"/>
        <w:ind w:left="284" w:firstLine="0"/>
        <w:jc w:val="both"/>
        <w:rPr>
          <w:rFonts w:ascii="Arial" w:eastAsia="Arial" w:hAnsi="Arial" w:cs="Arial"/>
          <w:color w:val="000000"/>
          <w:sz w:val="20"/>
          <w:szCs w:val="20"/>
        </w:rPr>
      </w:pPr>
      <w:r w:rsidRPr="005637E0">
        <w:rPr>
          <w:rFonts w:ascii="Arial" w:eastAsia="Arial" w:hAnsi="Arial" w:cs="Arial"/>
          <w:color w:val="000000"/>
          <w:sz w:val="20"/>
          <w:szCs w:val="20"/>
        </w:rPr>
        <w:t>Adotar práticas de redução de geração de resíduos sólidos, realizando a separação dos resíduos recicláveis descartados pelo CAU/PR, bem como a coleta seletiva conforme legislação específica;</w:t>
      </w:r>
    </w:p>
    <w:p w:rsidR="00434D05" w:rsidRPr="005637E0" w:rsidRDefault="0042281F">
      <w:pPr>
        <w:pStyle w:val="PargrafodaLista"/>
        <w:widowControl/>
        <w:numPr>
          <w:ilvl w:val="0"/>
          <w:numId w:val="15"/>
        </w:numPr>
        <w:suppressAutoHyphens w:val="0"/>
        <w:spacing w:after="116" w:line="259" w:lineRule="auto"/>
        <w:ind w:left="284" w:firstLine="0"/>
        <w:jc w:val="both"/>
        <w:rPr>
          <w:rFonts w:ascii="Arial" w:eastAsia="Arial" w:hAnsi="Arial" w:cs="Arial"/>
          <w:color w:val="000000"/>
          <w:sz w:val="20"/>
          <w:szCs w:val="20"/>
        </w:rPr>
      </w:pPr>
      <w:r w:rsidRPr="005637E0">
        <w:rPr>
          <w:rFonts w:ascii="Arial" w:eastAsia="Arial" w:hAnsi="Arial" w:cs="Arial"/>
          <w:color w:val="000000"/>
          <w:sz w:val="20"/>
          <w:szCs w:val="20"/>
        </w:rPr>
        <w:t>Realizar reuniões periódicas com o Fiscal do Contrato, ou a qualquer momento, se convocado, para avaliação do andamento da execução do objeto;</w:t>
      </w:r>
    </w:p>
    <w:p w:rsidR="00434D05" w:rsidRPr="005637E0" w:rsidRDefault="0042281F">
      <w:pPr>
        <w:pStyle w:val="PargrafodaLista"/>
        <w:widowControl/>
        <w:numPr>
          <w:ilvl w:val="0"/>
          <w:numId w:val="15"/>
        </w:numPr>
        <w:suppressAutoHyphens w:val="0"/>
        <w:spacing w:after="116" w:line="259" w:lineRule="auto"/>
        <w:ind w:left="284" w:firstLine="0"/>
        <w:jc w:val="both"/>
        <w:rPr>
          <w:rFonts w:ascii="Arial" w:eastAsia="Arial" w:hAnsi="Arial" w:cs="Arial"/>
          <w:color w:val="000000"/>
          <w:sz w:val="20"/>
          <w:szCs w:val="20"/>
        </w:rPr>
      </w:pPr>
      <w:r w:rsidRPr="005637E0">
        <w:rPr>
          <w:rFonts w:ascii="Arial" w:eastAsia="Arial" w:hAnsi="Arial" w:cs="Arial"/>
          <w:color w:val="000000"/>
          <w:sz w:val="20"/>
          <w:szCs w:val="20"/>
        </w:rPr>
        <w:t>Empregar profissionais preparados para o desempenho das funções, bem como mantê-los devidamente e identificados por crachás;</w:t>
      </w:r>
    </w:p>
    <w:p w:rsidR="00434D05" w:rsidRPr="005637E0" w:rsidRDefault="0042281F">
      <w:pPr>
        <w:pStyle w:val="PargrafodaLista"/>
        <w:widowControl/>
        <w:numPr>
          <w:ilvl w:val="0"/>
          <w:numId w:val="15"/>
        </w:numPr>
        <w:suppressAutoHyphens w:val="0"/>
        <w:spacing w:after="116" w:line="259" w:lineRule="auto"/>
        <w:ind w:left="284" w:firstLine="0"/>
        <w:jc w:val="both"/>
        <w:rPr>
          <w:rFonts w:ascii="Arial" w:eastAsia="Arial" w:hAnsi="Arial" w:cs="Arial"/>
          <w:color w:val="000000"/>
          <w:sz w:val="20"/>
          <w:szCs w:val="20"/>
        </w:rPr>
      </w:pPr>
      <w:r w:rsidRPr="005637E0">
        <w:rPr>
          <w:rFonts w:ascii="Arial" w:eastAsia="Arial" w:hAnsi="Arial" w:cs="Arial"/>
          <w:color w:val="000000"/>
          <w:sz w:val="20"/>
          <w:szCs w:val="20"/>
        </w:rPr>
        <w:t>Registrar as ocorrências observadas durante a execução do objeto, bem como informar prontamente ao CAU/PR eventuais anormalidades;</w:t>
      </w:r>
    </w:p>
    <w:p w:rsidR="00434D05" w:rsidRPr="005637E0" w:rsidRDefault="0042281F">
      <w:pPr>
        <w:pStyle w:val="PargrafodaLista"/>
        <w:widowControl/>
        <w:numPr>
          <w:ilvl w:val="0"/>
          <w:numId w:val="15"/>
        </w:numPr>
        <w:suppressAutoHyphens w:val="0"/>
        <w:spacing w:after="116" w:line="259" w:lineRule="auto"/>
        <w:ind w:left="284" w:firstLine="0"/>
        <w:jc w:val="both"/>
        <w:rPr>
          <w:rFonts w:ascii="Arial" w:eastAsia="Arial" w:hAnsi="Arial" w:cs="Arial"/>
          <w:color w:val="000000"/>
          <w:sz w:val="20"/>
          <w:szCs w:val="20"/>
        </w:rPr>
      </w:pPr>
      <w:r w:rsidRPr="005637E0">
        <w:rPr>
          <w:rFonts w:ascii="Arial" w:eastAsia="Arial" w:hAnsi="Arial" w:cs="Arial"/>
          <w:color w:val="000000"/>
          <w:sz w:val="20"/>
          <w:szCs w:val="20"/>
        </w:rPr>
        <w:t>Responsabilizar-se pelo transporte de seu pessoal até as dependências do CAU/PR e vice-versa, por meios próprios em casos de paralisação dos transportes coletivos, bem como nas situações onde se faça necessária a execução de serviços em regime extraordinário;</w:t>
      </w:r>
    </w:p>
    <w:p w:rsidR="00434D05" w:rsidRDefault="0042281F" w:rsidP="00C06107">
      <w:pPr>
        <w:pStyle w:val="PargrafodaLista"/>
        <w:widowControl/>
        <w:numPr>
          <w:ilvl w:val="0"/>
          <w:numId w:val="15"/>
        </w:numPr>
        <w:suppressAutoHyphens w:val="0"/>
        <w:spacing w:after="116" w:line="259" w:lineRule="auto"/>
        <w:ind w:left="284" w:firstLine="0"/>
        <w:jc w:val="both"/>
        <w:rPr>
          <w:rFonts w:ascii="Arial" w:eastAsia="Arial" w:hAnsi="Arial" w:cs="Arial"/>
          <w:color w:val="000000"/>
          <w:sz w:val="20"/>
          <w:szCs w:val="20"/>
        </w:rPr>
      </w:pPr>
      <w:r w:rsidRPr="005637E0">
        <w:rPr>
          <w:rFonts w:ascii="Arial" w:eastAsia="Arial" w:hAnsi="Arial" w:cs="Arial"/>
          <w:color w:val="000000"/>
          <w:sz w:val="20"/>
          <w:szCs w:val="20"/>
        </w:rPr>
        <w:t>Adotar as demais providências pertinentes ao seu encargo e aqui não expressamente nomeadas, para assegurar a operacionalização do objeto deste instrumento, com eficiência e atendimento a legislação.</w:t>
      </w:r>
    </w:p>
    <w:p w:rsidR="005E4103" w:rsidRPr="00762587" w:rsidRDefault="005E4103" w:rsidP="00762587">
      <w:pPr>
        <w:ind w:left="284" w:firstLine="0"/>
        <w:rPr>
          <w:sz w:val="20"/>
          <w:szCs w:val="20"/>
        </w:rPr>
      </w:pPr>
    </w:p>
    <w:p w:rsidR="0013325A" w:rsidRPr="00B0165A" w:rsidRDefault="0013325A" w:rsidP="00B0165A">
      <w:pPr>
        <w:pStyle w:val="N2"/>
        <w:numPr>
          <w:ilvl w:val="0"/>
          <w:numId w:val="0"/>
        </w:numPr>
      </w:pPr>
    </w:p>
    <w:p w:rsidR="00C06107" w:rsidRDefault="0013325A" w:rsidP="0013325A">
      <w:pPr>
        <w:jc w:val="right"/>
        <w:rPr>
          <w:sz w:val="20"/>
          <w:szCs w:val="20"/>
        </w:rPr>
      </w:pPr>
      <w:r w:rsidRPr="002C2E58">
        <w:rPr>
          <w:sz w:val="20"/>
          <w:szCs w:val="20"/>
        </w:rPr>
        <w:t xml:space="preserve">Curitiba, </w:t>
      </w:r>
      <w:r w:rsidR="002C2E58">
        <w:rPr>
          <w:sz w:val="20"/>
          <w:szCs w:val="20"/>
        </w:rPr>
        <w:t>30</w:t>
      </w:r>
      <w:r w:rsidRPr="002C2E58">
        <w:rPr>
          <w:sz w:val="20"/>
          <w:szCs w:val="20"/>
        </w:rPr>
        <w:t xml:space="preserve"> de maio de 2019</w:t>
      </w:r>
      <w:r>
        <w:rPr>
          <w:sz w:val="20"/>
          <w:szCs w:val="20"/>
        </w:rPr>
        <w:t>.</w:t>
      </w:r>
    </w:p>
    <w:p w:rsidR="0013325A" w:rsidRPr="005637E0" w:rsidRDefault="0013325A" w:rsidP="004A53FA">
      <w:pPr>
        <w:ind w:left="0" w:firstLine="0"/>
        <w:rPr>
          <w:sz w:val="20"/>
          <w:szCs w:val="20"/>
        </w:rPr>
      </w:pPr>
    </w:p>
    <w:tbl>
      <w:tblPr>
        <w:tblStyle w:val="Tabelacomgrade"/>
        <w:tblW w:w="49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5"/>
      </w:tblGrid>
      <w:tr w:rsidR="00434D05" w:rsidRPr="005637E0">
        <w:trPr>
          <w:trHeight w:val="244"/>
          <w:jc w:val="center"/>
        </w:trPr>
        <w:tc>
          <w:tcPr>
            <w:tcW w:w="4965" w:type="dxa"/>
            <w:tcBorders>
              <w:bottom w:val="single" w:sz="4" w:space="0" w:color="auto"/>
            </w:tcBorders>
          </w:tcPr>
          <w:p w:rsidR="00434D05" w:rsidRPr="005637E0" w:rsidRDefault="00434D05">
            <w:pPr>
              <w:spacing w:after="16"/>
              <w:ind w:left="1447" w:hanging="1447"/>
              <w:jc w:val="left"/>
              <w:rPr>
                <w:sz w:val="20"/>
                <w:szCs w:val="20"/>
              </w:rPr>
            </w:pPr>
          </w:p>
        </w:tc>
      </w:tr>
      <w:tr w:rsidR="00434D05" w:rsidRPr="005637E0">
        <w:trPr>
          <w:trHeight w:val="563"/>
          <w:jc w:val="center"/>
        </w:trPr>
        <w:tc>
          <w:tcPr>
            <w:tcW w:w="4965" w:type="dxa"/>
            <w:tcBorders>
              <w:top w:val="single" w:sz="4" w:space="0" w:color="auto"/>
            </w:tcBorders>
            <w:vAlign w:val="center"/>
          </w:tcPr>
          <w:p w:rsidR="00434D05" w:rsidRPr="005637E0" w:rsidRDefault="0042281F">
            <w:pPr>
              <w:spacing w:after="16"/>
              <w:ind w:left="0" w:firstLine="0"/>
              <w:jc w:val="center"/>
              <w:rPr>
                <w:sz w:val="20"/>
                <w:szCs w:val="20"/>
              </w:rPr>
            </w:pPr>
            <w:r w:rsidRPr="005637E0">
              <w:rPr>
                <w:b/>
                <w:sz w:val="20"/>
                <w:szCs w:val="20"/>
              </w:rPr>
              <w:t>MARCOS VINICIUS RISSATTO RAMOS</w:t>
            </w:r>
            <w:r w:rsidRPr="005637E0">
              <w:rPr>
                <w:rFonts w:eastAsia="Cambria"/>
                <w:sz w:val="20"/>
                <w:szCs w:val="20"/>
              </w:rPr>
              <w:br/>
            </w:r>
            <w:r w:rsidRPr="005637E0">
              <w:rPr>
                <w:sz w:val="20"/>
                <w:szCs w:val="20"/>
              </w:rPr>
              <w:t>Coordenador Administrativo</w:t>
            </w:r>
          </w:p>
        </w:tc>
      </w:tr>
      <w:tr w:rsidR="00434D05">
        <w:trPr>
          <w:trHeight w:val="255"/>
          <w:jc w:val="center"/>
        </w:trPr>
        <w:tc>
          <w:tcPr>
            <w:tcW w:w="4965" w:type="dxa"/>
          </w:tcPr>
          <w:p w:rsidR="00434D05" w:rsidRDefault="00434D05">
            <w:pPr>
              <w:spacing w:after="16"/>
              <w:ind w:left="0" w:firstLine="0"/>
              <w:jc w:val="left"/>
              <w:rPr>
                <w:sz w:val="22"/>
              </w:rPr>
            </w:pPr>
          </w:p>
        </w:tc>
      </w:tr>
    </w:tbl>
    <w:p w:rsidR="00195671" w:rsidRDefault="00195671">
      <w:pPr>
        <w:pStyle w:val="N2"/>
        <w:numPr>
          <w:ilvl w:val="0"/>
          <w:numId w:val="0"/>
        </w:numPr>
      </w:pPr>
    </w:p>
    <w:sectPr w:rsidR="00195671">
      <w:headerReference w:type="default" r:id="rId8"/>
      <w:footerReference w:type="even" r:id="rId9"/>
      <w:footerReference w:type="default" r:id="rId10"/>
      <w:pgSz w:w="11906" w:h="16838"/>
      <w:pgMar w:top="1531" w:right="1077" w:bottom="153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677" w:rsidRDefault="00B80677">
      <w:pPr>
        <w:spacing w:after="0" w:line="240" w:lineRule="auto"/>
      </w:pPr>
      <w:r>
        <w:separator/>
      </w:r>
    </w:p>
  </w:endnote>
  <w:endnote w:type="continuationSeparator" w:id="0">
    <w:p w:rsidR="00B80677" w:rsidRDefault="00B80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pranq eco sans">
    <w:altName w:val="Gubbi"/>
    <w:charset w:val="00"/>
    <w:family w:val="swiss"/>
    <w:pitch w:val="default"/>
    <w:sig w:usb0="00000000"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677" w:rsidRDefault="00B80677">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677" w:rsidRDefault="00B80677">
    <w:pPr>
      <w:pStyle w:val="Rodap"/>
      <w:ind w:left="-567"/>
      <w:jc w:val="center"/>
      <w:rPr>
        <w:b/>
        <w:color w:val="006666"/>
        <w:sz w:val="18"/>
      </w:rPr>
    </w:pPr>
    <w:r>
      <w:rPr>
        <w:b/>
        <w:color w:val="006666"/>
        <w:sz w:val="18"/>
      </w:rPr>
      <w:t>Conselho de Arquitetura e Urbanismo do Paraná.</w:t>
    </w:r>
  </w:p>
  <w:p w:rsidR="00B80677" w:rsidRDefault="00B80677">
    <w:pPr>
      <w:pStyle w:val="Rodap"/>
      <w:ind w:left="-567"/>
      <w:jc w:val="center"/>
      <w:rPr>
        <w:b/>
        <w:color w:val="808080" w:themeColor="background1" w:themeShade="80"/>
        <w:sz w:val="18"/>
      </w:rPr>
    </w:pPr>
    <w:r>
      <w:rPr>
        <w:b/>
        <w:color w:val="808080" w:themeColor="background1" w:themeShade="80"/>
        <w:sz w:val="18"/>
      </w:rPr>
      <w:t>Sede Av. Nossa Senhora da Luz, 2.530, CEP 80045-360 – Curitiba-PR.  Fone: 41 3218-0200</w:t>
    </w:r>
  </w:p>
  <w:p w:rsidR="00B80677" w:rsidRDefault="00B80677">
    <w:pPr>
      <w:pStyle w:val="Rodap"/>
      <w:ind w:left="-567"/>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677" w:rsidRDefault="00B80677">
      <w:pPr>
        <w:spacing w:after="0" w:line="240" w:lineRule="auto"/>
      </w:pPr>
      <w:r>
        <w:separator/>
      </w:r>
    </w:p>
  </w:footnote>
  <w:footnote w:type="continuationSeparator" w:id="0">
    <w:p w:rsidR="00B80677" w:rsidRDefault="00B80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154839"/>
      <w:docPartObj>
        <w:docPartGallery w:val="AutoText"/>
      </w:docPartObj>
    </w:sdtPr>
    <w:sdtEndPr>
      <w:rPr>
        <w:rFonts w:asciiTheme="minorHAnsi" w:hAnsiTheme="minorHAnsi" w:cstheme="minorHAnsi"/>
        <w:sz w:val="20"/>
      </w:rPr>
    </w:sdtEndPr>
    <w:sdtContent>
      <w:p w:rsidR="00B80677" w:rsidRDefault="00B80677">
        <w:pPr>
          <w:pStyle w:val="Cabealho"/>
          <w:jc w:val="right"/>
          <w:rPr>
            <w:rFonts w:asciiTheme="minorHAnsi" w:hAnsiTheme="minorHAnsi" w:cstheme="minorHAnsi"/>
            <w:sz w:val="20"/>
          </w:rPr>
        </w:pPr>
        <w:r>
          <w:rPr>
            <w:noProof/>
          </w:rPr>
          <w:drawing>
            <wp:anchor distT="0" distB="0" distL="114300" distR="114300" simplePos="0" relativeHeight="251659264" behindDoc="1" locked="0" layoutInCell="1" allowOverlap="1">
              <wp:simplePos x="0" y="0"/>
              <wp:positionH relativeFrom="column">
                <wp:posOffset>-523875</wp:posOffset>
              </wp:positionH>
              <wp:positionV relativeFrom="paragraph">
                <wp:posOffset>-238760</wp:posOffset>
              </wp:positionV>
              <wp:extent cx="5400040" cy="63055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Pr>
            <w:rFonts w:asciiTheme="minorHAnsi" w:hAnsiTheme="minorHAnsi" w:cstheme="minorHAnsi"/>
            <w:b/>
            <w:bCs/>
            <w:sz w:val="20"/>
            <w:szCs w:val="24"/>
          </w:rPr>
          <w:fldChar w:fldCharType="begin"/>
        </w:r>
        <w:r>
          <w:rPr>
            <w:rFonts w:asciiTheme="minorHAnsi" w:hAnsiTheme="minorHAnsi" w:cstheme="minorHAnsi"/>
            <w:b/>
            <w:bCs/>
            <w:sz w:val="20"/>
          </w:rPr>
          <w:instrText>PAGE</w:instrText>
        </w:r>
        <w:r>
          <w:rPr>
            <w:rFonts w:asciiTheme="minorHAnsi" w:hAnsiTheme="minorHAnsi" w:cstheme="minorHAnsi"/>
            <w:b/>
            <w:bCs/>
            <w:sz w:val="20"/>
            <w:szCs w:val="24"/>
          </w:rPr>
          <w:fldChar w:fldCharType="separate"/>
        </w:r>
        <w:r w:rsidR="002C2E58">
          <w:rPr>
            <w:rFonts w:asciiTheme="minorHAnsi" w:hAnsiTheme="minorHAnsi" w:cstheme="minorHAnsi"/>
            <w:b/>
            <w:bCs/>
            <w:noProof/>
            <w:sz w:val="20"/>
          </w:rPr>
          <w:t>1</w:t>
        </w:r>
        <w:r>
          <w:rPr>
            <w:rFonts w:asciiTheme="minorHAnsi" w:hAnsiTheme="minorHAnsi" w:cstheme="minorHAnsi"/>
            <w:b/>
            <w:bCs/>
            <w:sz w:val="20"/>
            <w:szCs w:val="24"/>
          </w:rPr>
          <w:fldChar w:fldCharType="end"/>
        </w:r>
        <w:r>
          <w:rPr>
            <w:rFonts w:asciiTheme="minorHAnsi" w:hAnsiTheme="minorHAnsi" w:cstheme="minorHAnsi"/>
            <w:sz w:val="20"/>
          </w:rPr>
          <w:t xml:space="preserve"> de </w:t>
        </w:r>
        <w:r>
          <w:rPr>
            <w:rFonts w:asciiTheme="minorHAnsi" w:hAnsiTheme="minorHAnsi" w:cstheme="minorHAnsi"/>
            <w:b/>
            <w:bCs/>
            <w:sz w:val="20"/>
            <w:szCs w:val="24"/>
          </w:rPr>
          <w:fldChar w:fldCharType="begin"/>
        </w:r>
        <w:r>
          <w:rPr>
            <w:rFonts w:asciiTheme="minorHAnsi" w:hAnsiTheme="minorHAnsi" w:cstheme="minorHAnsi"/>
            <w:b/>
            <w:bCs/>
            <w:sz w:val="20"/>
          </w:rPr>
          <w:instrText>NUMPAGES</w:instrText>
        </w:r>
        <w:r>
          <w:rPr>
            <w:rFonts w:asciiTheme="minorHAnsi" w:hAnsiTheme="minorHAnsi" w:cstheme="minorHAnsi"/>
            <w:b/>
            <w:bCs/>
            <w:sz w:val="20"/>
            <w:szCs w:val="24"/>
          </w:rPr>
          <w:fldChar w:fldCharType="separate"/>
        </w:r>
        <w:r w:rsidR="002C2E58">
          <w:rPr>
            <w:rFonts w:asciiTheme="minorHAnsi" w:hAnsiTheme="minorHAnsi" w:cstheme="minorHAnsi"/>
            <w:b/>
            <w:bCs/>
            <w:noProof/>
            <w:sz w:val="20"/>
          </w:rPr>
          <w:t>12</w:t>
        </w:r>
        <w:r>
          <w:rPr>
            <w:rFonts w:asciiTheme="minorHAnsi" w:hAnsiTheme="minorHAnsi" w:cstheme="minorHAnsi"/>
            <w:b/>
            <w:bCs/>
            <w:sz w:val="20"/>
            <w:szCs w:val="24"/>
          </w:rPr>
          <w:fldChar w:fldCharType="end"/>
        </w:r>
      </w:p>
    </w:sdtContent>
  </w:sdt>
  <w:p w:rsidR="00B80677" w:rsidRDefault="00B80677">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43F"/>
    <w:multiLevelType w:val="hybridMultilevel"/>
    <w:tmpl w:val="2D7695E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2342FF"/>
    <w:multiLevelType w:val="multilevel"/>
    <w:tmpl w:val="052342FF"/>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112E88"/>
    <w:multiLevelType w:val="multilevel"/>
    <w:tmpl w:val="0F112E8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F47773"/>
    <w:multiLevelType w:val="hybridMultilevel"/>
    <w:tmpl w:val="2D7695E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5726997"/>
    <w:multiLevelType w:val="multilevel"/>
    <w:tmpl w:val="15726997"/>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79752E"/>
    <w:multiLevelType w:val="multilevel"/>
    <w:tmpl w:val="157975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533164"/>
    <w:multiLevelType w:val="hybridMultilevel"/>
    <w:tmpl w:val="2D7695E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4795FD6"/>
    <w:multiLevelType w:val="hybridMultilevel"/>
    <w:tmpl w:val="AF12C4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C76AED"/>
    <w:multiLevelType w:val="multilevel"/>
    <w:tmpl w:val="29C76AE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CB1EC7"/>
    <w:multiLevelType w:val="multilevel"/>
    <w:tmpl w:val="37CB1EC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3851E6"/>
    <w:multiLevelType w:val="multilevel"/>
    <w:tmpl w:val="483851E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DF4903"/>
    <w:multiLevelType w:val="hybridMultilevel"/>
    <w:tmpl w:val="4B069032"/>
    <w:lvl w:ilvl="0" w:tplc="731EC518">
      <w:start w:val="1"/>
      <w:numFmt w:val="lowerRoman"/>
      <w:lvlText w:val="%1."/>
      <w:lvlJc w:val="right"/>
      <w:pPr>
        <w:ind w:left="720" w:hanging="360"/>
      </w:pPr>
      <w:rPr>
        <w:rFonts w:ascii="Arial" w:hAnsi="Arial" w:cs="Arial"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D23C67"/>
    <w:multiLevelType w:val="hybridMultilevel"/>
    <w:tmpl w:val="602035DE"/>
    <w:lvl w:ilvl="0" w:tplc="067CFFD2">
      <w:start w:val="1"/>
      <w:numFmt w:val="lowerLetter"/>
      <w:lvlText w:val="%1)"/>
      <w:lvlJc w:val="left"/>
      <w:pPr>
        <w:ind w:left="720" w:hanging="360"/>
      </w:pPr>
      <w:rPr>
        <w:rFonts w:ascii="Arial" w:hAnsi="Arial" w:cs="Arial"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B8206B4"/>
    <w:multiLevelType w:val="multilevel"/>
    <w:tmpl w:val="4B8206B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CE066E3"/>
    <w:multiLevelType w:val="multilevel"/>
    <w:tmpl w:val="4CE066E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943AE2"/>
    <w:multiLevelType w:val="multilevel"/>
    <w:tmpl w:val="52943AE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5810EB"/>
    <w:multiLevelType w:val="hybridMultilevel"/>
    <w:tmpl w:val="899E0D9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6195033"/>
    <w:multiLevelType w:val="multilevel"/>
    <w:tmpl w:val="64974D1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571971"/>
    <w:multiLevelType w:val="multilevel"/>
    <w:tmpl w:val="59571971"/>
    <w:lvl w:ilvl="0">
      <w:start w:val="1"/>
      <w:numFmt w:val="decimal"/>
      <w:pStyle w:val="N1"/>
      <w:suff w:val="space"/>
      <w:lvlText w:val="%1."/>
      <w:lvlJc w:val="left"/>
      <w:pPr>
        <w:ind w:left="720" w:hanging="360"/>
      </w:pPr>
      <w:rPr>
        <w:rFonts w:hint="default"/>
      </w:rPr>
    </w:lvl>
    <w:lvl w:ilvl="1">
      <w:start w:val="1"/>
      <w:numFmt w:val="decimal"/>
      <w:pStyle w:val="N2"/>
      <w:suff w:val="space"/>
      <w:lvlText w:val="%1.%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47D6DF9"/>
    <w:multiLevelType w:val="multilevel"/>
    <w:tmpl w:val="647D6DF9"/>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974D1C"/>
    <w:multiLevelType w:val="multilevel"/>
    <w:tmpl w:val="64974D1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713914"/>
    <w:multiLevelType w:val="multilevel"/>
    <w:tmpl w:val="6771391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8862341"/>
    <w:multiLevelType w:val="multilevel"/>
    <w:tmpl w:val="6886234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DD25B9B"/>
    <w:multiLevelType w:val="hybridMultilevel"/>
    <w:tmpl w:val="2D7695E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89F3DE2"/>
    <w:multiLevelType w:val="hybridMultilevel"/>
    <w:tmpl w:val="2D7695E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BD1453F"/>
    <w:multiLevelType w:val="multilevel"/>
    <w:tmpl w:val="7BD1453F"/>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3"/>
  </w:num>
  <w:num w:numId="3">
    <w:abstractNumId w:val="19"/>
  </w:num>
  <w:num w:numId="4">
    <w:abstractNumId w:val="20"/>
  </w:num>
  <w:num w:numId="5">
    <w:abstractNumId w:val="2"/>
  </w:num>
  <w:num w:numId="6">
    <w:abstractNumId w:val="1"/>
  </w:num>
  <w:num w:numId="7">
    <w:abstractNumId w:val="14"/>
  </w:num>
  <w:num w:numId="8">
    <w:abstractNumId w:val="25"/>
  </w:num>
  <w:num w:numId="9">
    <w:abstractNumId w:val="21"/>
  </w:num>
  <w:num w:numId="10">
    <w:abstractNumId w:val="9"/>
  </w:num>
  <w:num w:numId="11">
    <w:abstractNumId w:val="4"/>
  </w:num>
  <w:num w:numId="12">
    <w:abstractNumId w:val="22"/>
  </w:num>
  <w:num w:numId="13">
    <w:abstractNumId w:val="8"/>
  </w:num>
  <w:num w:numId="14">
    <w:abstractNumId w:val="10"/>
  </w:num>
  <w:num w:numId="15">
    <w:abstractNumId w:val="5"/>
  </w:num>
  <w:num w:numId="16">
    <w:abstractNumId w:val="15"/>
  </w:num>
  <w:num w:numId="17">
    <w:abstractNumId w:val="17"/>
  </w:num>
  <w:num w:numId="18">
    <w:abstractNumId w:val="7"/>
  </w:num>
  <w:num w:numId="19">
    <w:abstractNumId w:val="12"/>
  </w:num>
  <w:num w:numId="20">
    <w:abstractNumId w:val="16"/>
  </w:num>
  <w:num w:numId="21">
    <w:abstractNumId w:val="0"/>
  </w:num>
  <w:num w:numId="22">
    <w:abstractNumId w:val="3"/>
  </w:num>
  <w:num w:numId="23">
    <w:abstractNumId w:val="24"/>
  </w:num>
  <w:num w:numId="24">
    <w:abstractNumId w:val="6"/>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DF47150E"/>
    <w:rsid w:val="00036CD1"/>
    <w:rsid w:val="000B497E"/>
    <w:rsid w:val="0013325A"/>
    <w:rsid w:val="00137C4A"/>
    <w:rsid w:val="00182C45"/>
    <w:rsid w:val="00192E75"/>
    <w:rsid w:val="00195671"/>
    <w:rsid w:val="00195BA4"/>
    <w:rsid w:val="001D1783"/>
    <w:rsid w:val="001F7EE8"/>
    <w:rsid w:val="0020702D"/>
    <w:rsid w:val="00212D75"/>
    <w:rsid w:val="00233E3D"/>
    <w:rsid w:val="0027448E"/>
    <w:rsid w:val="002857CD"/>
    <w:rsid w:val="002A0046"/>
    <w:rsid w:val="002B4604"/>
    <w:rsid w:val="002C2911"/>
    <w:rsid w:val="002C2E58"/>
    <w:rsid w:val="002C7B8A"/>
    <w:rsid w:val="002D6409"/>
    <w:rsid w:val="002E7849"/>
    <w:rsid w:val="00320662"/>
    <w:rsid w:val="003458F5"/>
    <w:rsid w:val="00346416"/>
    <w:rsid w:val="003628FE"/>
    <w:rsid w:val="00364F9B"/>
    <w:rsid w:val="00370276"/>
    <w:rsid w:val="003710CC"/>
    <w:rsid w:val="003850CF"/>
    <w:rsid w:val="00390918"/>
    <w:rsid w:val="003A513D"/>
    <w:rsid w:val="004051DE"/>
    <w:rsid w:val="0042281F"/>
    <w:rsid w:val="00434D05"/>
    <w:rsid w:val="004360D3"/>
    <w:rsid w:val="004444D6"/>
    <w:rsid w:val="00444612"/>
    <w:rsid w:val="00480A6C"/>
    <w:rsid w:val="004A53FA"/>
    <w:rsid w:val="004B4250"/>
    <w:rsid w:val="004D5553"/>
    <w:rsid w:val="004F7EC5"/>
    <w:rsid w:val="00531926"/>
    <w:rsid w:val="0055679B"/>
    <w:rsid w:val="005637E0"/>
    <w:rsid w:val="005837D4"/>
    <w:rsid w:val="0059088E"/>
    <w:rsid w:val="005A237D"/>
    <w:rsid w:val="005A3F78"/>
    <w:rsid w:val="005E4103"/>
    <w:rsid w:val="00600D29"/>
    <w:rsid w:val="00622E6B"/>
    <w:rsid w:val="006270B4"/>
    <w:rsid w:val="006470CE"/>
    <w:rsid w:val="006800C6"/>
    <w:rsid w:val="00680D87"/>
    <w:rsid w:val="006A1905"/>
    <w:rsid w:val="006D7312"/>
    <w:rsid w:val="006E7DBE"/>
    <w:rsid w:val="006F3C12"/>
    <w:rsid w:val="00737279"/>
    <w:rsid w:val="007578AE"/>
    <w:rsid w:val="00762587"/>
    <w:rsid w:val="007636B5"/>
    <w:rsid w:val="00791CF9"/>
    <w:rsid w:val="007A6F61"/>
    <w:rsid w:val="007A7E2E"/>
    <w:rsid w:val="0085540B"/>
    <w:rsid w:val="008571A1"/>
    <w:rsid w:val="008728CF"/>
    <w:rsid w:val="00877B75"/>
    <w:rsid w:val="00890FD7"/>
    <w:rsid w:val="0089699B"/>
    <w:rsid w:val="008C346A"/>
    <w:rsid w:val="008F66DA"/>
    <w:rsid w:val="00902D60"/>
    <w:rsid w:val="009056C8"/>
    <w:rsid w:val="00917AD9"/>
    <w:rsid w:val="009C6F7A"/>
    <w:rsid w:val="00A00D9E"/>
    <w:rsid w:val="00A04A8E"/>
    <w:rsid w:val="00A05DEE"/>
    <w:rsid w:val="00A33E60"/>
    <w:rsid w:val="00A378A0"/>
    <w:rsid w:val="00A64168"/>
    <w:rsid w:val="00A75229"/>
    <w:rsid w:val="00AE09A9"/>
    <w:rsid w:val="00B0165A"/>
    <w:rsid w:val="00B13B30"/>
    <w:rsid w:val="00B1747A"/>
    <w:rsid w:val="00B22E8C"/>
    <w:rsid w:val="00B24C18"/>
    <w:rsid w:val="00B60E39"/>
    <w:rsid w:val="00B80677"/>
    <w:rsid w:val="00B84DFC"/>
    <w:rsid w:val="00BF73EB"/>
    <w:rsid w:val="00C06107"/>
    <w:rsid w:val="00C55C43"/>
    <w:rsid w:val="00C77CEB"/>
    <w:rsid w:val="00C80E35"/>
    <w:rsid w:val="00CC5F6B"/>
    <w:rsid w:val="00CC6699"/>
    <w:rsid w:val="00CF4225"/>
    <w:rsid w:val="00D02F88"/>
    <w:rsid w:val="00DF3F0A"/>
    <w:rsid w:val="00DF4D33"/>
    <w:rsid w:val="00DF512C"/>
    <w:rsid w:val="00E3192F"/>
    <w:rsid w:val="00E55053"/>
    <w:rsid w:val="00E77068"/>
    <w:rsid w:val="00E80306"/>
    <w:rsid w:val="00EE34A2"/>
    <w:rsid w:val="00EE6F6F"/>
    <w:rsid w:val="00F12A50"/>
    <w:rsid w:val="00F330BC"/>
    <w:rsid w:val="00F70C56"/>
    <w:rsid w:val="00F71147"/>
    <w:rsid w:val="00FA778E"/>
    <w:rsid w:val="00FB3093"/>
    <w:rsid w:val="00FB5EC9"/>
    <w:rsid w:val="00FC1A2E"/>
    <w:rsid w:val="00FC2592"/>
    <w:rsid w:val="00FD4F10"/>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69341-8DA9-4AC7-9041-ED29D990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6"/>
      <w:ind w:left="10" w:hanging="10"/>
      <w:jc w:val="both"/>
    </w:pPr>
    <w:rPr>
      <w:rFonts w:ascii="Arial" w:eastAsia="Arial" w:hAnsi="Arial" w:cs="Arial"/>
      <w:color w:val="000000"/>
      <w:sz w:val="24"/>
      <w:szCs w:val="22"/>
    </w:rPr>
  </w:style>
  <w:style w:type="paragraph" w:styleId="Ttulo1">
    <w:name w:val="heading 1"/>
    <w:next w:val="Normal"/>
    <w:link w:val="Ttulo1Char"/>
    <w:uiPriority w:val="9"/>
    <w:unhideWhenUsed/>
    <w:qFormat/>
    <w:pPr>
      <w:keepNext/>
      <w:keepLines/>
      <w:ind w:left="11" w:hanging="10"/>
      <w:outlineLvl w:val="0"/>
    </w:pPr>
    <w:rPr>
      <w:rFonts w:ascii="Calibri" w:eastAsia="Calibri" w:hAnsi="Calibri" w:cs="Calibri"/>
      <w:b/>
      <w:color w:val="000000"/>
      <w:sz w:val="22"/>
      <w:szCs w:val="22"/>
    </w:rPr>
  </w:style>
  <w:style w:type="paragraph" w:styleId="Ttulo2">
    <w:name w:val="heading 2"/>
    <w:next w:val="Normal"/>
    <w:link w:val="Ttulo2Char"/>
    <w:uiPriority w:val="9"/>
    <w:unhideWhenUsed/>
    <w:qFormat/>
    <w:pPr>
      <w:keepNext/>
      <w:keepLines/>
      <w:spacing w:after="159"/>
      <w:ind w:left="10" w:hanging="10"/>
      <w:outlineLvl w:val="1"/>
    </w:pPr>
    <w:rPr>
      <w:rFonts w:ascii="Calibri" w:eastAsia="Calibri" w:hAnsi="Calibri" w:cs="Calibri"/>
      <w:color w:val="000000"/>
      <w:sz w:val="22"/>
      <w:szCs w:val="22"/>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widowControl w:val="0"/>
      <w:suppressAutoHyphens/>
      <w:spacing w:after="120" w:line="240" w:lineRule="auto"/>
      <w:ind w:left="0" w:firstLine="0"/>
      <w:jc w:val="left"/>
    </w:pPr>
    <w:rPr>
      <w:rFonts w:ascii="Cambria" w:eastAsia="MS Mincho" w:hAnsi="Cambria" w:cs="Cambria"/>
      <w:color w:val="auto"/>
      <w:szCs w:val="24"/>
      <w:lang w:eastAsia="ar-SA"/>
    </w:rPr>
  </w:style>
  <w:style w:type="paragraph" w:styleId="NormalWeb">
    <w:name w:val="Normal (Web)"/>
    <w:basedOn w:val="Normal"/>
    <w:uiPriority w:val="99"/>
    <w:unhideWhenUse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Cabealho">
    <w:name w:val="header"/>
    <w:basedOn w:val="Normal"/>
    <w:link w:val="CabealhoChar"/>
    <w:uiPriority w:val="99"/>
    <w:unhideWhenUsed/>
    <w:qFormat/>
    <w:pPr>
      <w:tabs>
        <w:tab w:val="center" w:pos="4252"/>
        <w:tab w:val="right" w:pos="8504"/>
      </w:tabs>
      <w:spacing w:after="0" w:line="240" w:lineRule="auto"/>
    </w:pPr>
  </w:style>
  <w:style w:type="paragraph" w:styleId="Rodap">
    <w:name w:val="footer"/>
    <w:basedOn w:val="Normal"/>
    <w:link w:val="RodapChar"/>
    <w:uiPriority w:val="99"/>
    <w:unhideWhenUsed/>
    <w:qFormat/>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pPr>
      <w:spacing w:after="0" w:line="240" w:lineRule="auto"/>
    </w:pPr>
    <w:rPr>
      <w:rFonts w:ascii="Segoe UI" w:hAnsi="Segoe UI" w:cs="Segoe UI"/>
      <w:sz w:val="18"/>
      <w:szCs w:val="18"/>
    </w:rPr>
  </w:style>
  <w:style w:type="character" w:styleId="Forte">
    <w:name w:val="Strong"/>
    <w:uiPriority w:val="22"/>
    <w:qFormat/>
    <w:rPr>
      <w:b/>
      <w:bCs/>
    </w:rPr>
  </w:style>
  <w:style w:type="character" w:styleId="Hyperlink">
    <w:name w:val="Hyperlink"/>
    <w:basedOn w:val="Fontepargpadro"/>
    <w:uiPriority w:val="99"/>
    <w:semiHidden/>
    <w:unhideWhenUsed/>
    <w:rPr>
      <w:color w:val="0000FF"/>
      <w:u w:val="single"/>
    </w:rPr>
  </w:style>
  <w:style w:type="table" w:styleId="Tabelacomgrade">
    <w:name w:val="Table Grid"/>
    <w:basedOn w:val="Tabe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qFormat/>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Fontepargpadro"/>
  </w:style>
  <w:style w:type="character" w:customStyle="1" w:styleId="Ttulo1Char">
    <w:name w:val="Título 1 Char"/>
    <w:basedOn w:val="Fontepargpadro"/>
    <w:link w:val="Ttulo1"/>
    <w:uiPriority w:val="9"/>
    <w:rPr>
      <w:rFonts w:ascii="Calibri" w:eastAsia="Calibri" w:hAnsi="Calibri" w:cs="Calibri"/>
      <w:b/>
      <w:color w:val="000000"/>
      <w:lang w:eastAsia="pt-BR"/>
    </w:rPr>
  </w:style>
  <w:style w:type="character" w:customStyle="1" w:styleId="Ttulo2Char">
    <w:name w:val="Título 2 Char"/>
    <w:basedOn w:val="Fontepargpadro"/>
    <w:link w:val="Ttulo2"/>
    <w:uiPriority w:val="9"/>
    <w:qFormat/>
    <w:rPr>
      <w:rFonts w:ascii="Calibri" w:eastAsia="Calibri" w:hAnsi="Calibri" w:cs="Calibri"/>
      <w:color w:val="000000"/>
      <w:u w:val="single" w:color="000000"/>
      <w:lang w:eastAsia="pt-BR"/>
    </w:rPr>
  </w:style>
  <w:style w:type="paragraph" w:customStyle="1" w:styleId="footnotedescription">
    <w:name w:val="footnote description"/>
    <w:next w:val="Normal"/>
    <w:link w:val="footnotedescriptionChar"/>
    <w:pPr>
      <w:spacing w:after="0"/>
    </w:pPr>
    <w:rPr>
      <w:rFonts w:ascii="Calibri" w:eastAsia="Calibri" w:hAnsi="Calibri" w:cs="Calibri"/>
      <w:color w:val="000000"/>
      <w:szCs w:val="22"/>
    </w:rPr>
  </w:style>
  <w:style w:type="character" w:customStyle="1" w:styleId="footnotedescriptionChar">
    <w:name w:val="footnote description Char"/>
    <w:link w:val="footnotedescription"/>
    <w:rPr>
      <w:rFonts w:ascii="Calibri" w:eastAsia="Calibri" w:hAnsi="Calibri" w:cs="Calibri"/>
      <w:color w:val="000000"/>
      <w:sz w:val="20"/>
      <w:lang w:eastAsia="pt-BR"/>
    </w:rPr>
  </w:style>
  <w:style w:type="character" w:customStyle="1" w:styleId="footnotemark">
    <w:name w:val="footnote mark"/>
    <w:rPr>
      <w:rFonts w:ascii="Calibri" w:eastAsia="Calibri" w:hAnsi="Calibri" w:cs="Calibri"/>
      <w:color w:val="000000"/>
      <w:sz w:val="20"/>
      <w:vertAlign w:val="superscript"/>
    </w:rPr>
  </w:style>
  <w:style w:type="paragraph" w:styleId="PargrafodaLista">
    <w:name w:val="List Paragraph"/>
    <w:basedOn w:val="Normal"/>
    <w:uiPriority w:val="1"/>
    <w:qFormat/>
    <w:pPr>
      <w:widowControl w:val="0"/>
      <w:suppressAutoHyphens/>
      <w:spacing w:after="0" w:line="240" w:lineRule="auto"/>
      <w:ind w:left="708" w:firstLine="0"/>
      <w:jc w:val="left"/>
    </w:pPr>
    <w:rPr>
      <w:rFonts w:ascii="Cambria" w:eastAsia="MS Mincho" w:hAnsi="Cambria" w:cs="Times New Roman"/>
      <w:color w:val="auto"/>
      <w:szCs w:val="24"/>
      <w:lang w:eastAsia="ar-SA"/>
    </w:rPr>
  </w:style>
  <w:style w:type="character" w:customStyle="1" w:styleId="CorpodetextoChar">
    <w:name w:val="Corpo de texto Char"/>
    <w:basedOn w:val="Fontepargpadro"/>
    <w:link w:val="Corpodetexto"/>
    <w:rPr>
      <w:rFonts w:ascii="Cambria" w:eastAsia="MS Mincho" w:hAnsi="Cambria" w:cs="Cambria"/>
      <w:sz w:val="24"/>
      <w:szCs w:val="24"/>
      <w:lang w:eastAsia="ar-SA"/>
    </w:rPr>
  </w:style>
  <w:style w:type="paragraph" w:customStyle="1" w:styleId="Standard">
    <w:name w:val="Standard"/>
    <w:pPr>
      <w:suppressAutoHyphens/>
      <w:spacing w:after="0" w:line="240" w:lineRule="auto"/>
      <w:jc w:val="both"/>
      <w:textAlignment w:val="baseline"/>
    </w:pPr>
    <w:rPr>
      <w:rFonts w:ascii="Spranq eco sans" w:eastAsia="Arial" w:hAnsi="Spranq eco sans" w:cs="Times New Roman"/>
      <w:kern w:val="1"/>
      <w:sz w:val="24"/>
      <w:lang w:eastAsia="ar-SA"/>
    </w:rPr>
  </w:style>
  <w:style w:type="paragraph" w:customStyle="1" w:styleId="Captulo">
    <w:name w:val="Capítulo"/>
    <w:basedOn w:val="Normal"/>
    <w:next w:val="Corpodetexto"/>
    <w:pPr>
      <w:keepNext/>
      <w:suppressAutoHyphens/>
      <w:spacing w:before="240" w:after="120" w:line="240" w:lineRule="auto"/>
      <w:ind w:left="0" w:firstLine="0"/>
    </w:pPr>
    <w:rPr>
      <w:rFonts w:eastAsia="Lucida Sans Unicode" w:cs="Tahoma"/>
      <w:color w:val="auto"/>
      <w:sz w:val="28"/>
      <w:szCs w:val="28"/>
    </w:rPr>
  </w:style>
  <w:style w:type="paragraph" w:customStyle="1" w:styleId="Corpodetexto31">
    <w:name w:val="Corpo de texto 31"/>
    <w:basedOn w:val="Normal"/>
    <w:pPr>
      <w:suppressAutoHyphens/>
      <w:spacing w:after="0" w:line="240" w:lineRule="auto"/>
      <w:ind w:left="0" w:firstLine="0"/>
    </w:pPr>
    <w:rPr>
      <w:rFonts w:eastAsia="Times New Roman"/>
      <w:color w:val="auto"/>
      <w:szCs w:val="20"/>
      <w:lang w:val="pt-PT" w:eastAsia="ar-SA"/>
    </w:rPr>
  </w:style>
  <w:style w:type="paragraph" w:customStyle="1" w:styleId="N1">
    <w:name w:val="N1"/>
    <w:basedOn w:val="PargrafodaLista"/>
    <w:uiPriority w:val="1"/>
    <w:qFormat/>
    <w:rsid w:val="008571A1"/>
    <w:pPr>
      <w:widowControl/>
      <w:numPr>
        <w:numId w:val="1"/>
      </w:numPr>
      <w:suppressAutoHyphens w:val="0"/>
      <w:spacing w:after="116" w:line="259" w:lineRule="auto"/>
      <w:ind w:left="0" w:firstLine="0"/>
      <w:jc w:val="both"/>
    </w:pPr>
    <w:rPr>
      <w:rFonts w:ascii="Arial" w:eastAsia="Arial" w:hAnsi="Arial" w:cs="Arial"/>
      <w:b/>
      <w:color w:val="000000"/>
      <w:sz w:val="20"/>
      <w:szCs w:val="22"/>
      <w:lang w:eastAsia="pt-BR"/>
    </w:rPr>
  </w:style>
  <w:style w:type="paragraph" w:customStyle="1" w:styleId="N2">
    <w:name w:val="N2"/>
    <w:basedOn w:val="PargrafodaLista"/>
    <w:uiPriority w:val="1"/>
    <w:qFormat/>
    <w:rsid w:val="008571A1"/>
    <w:pPr>
      <w:widowControl/>
      <w:numPr>
        <w:ilvl w:val="1"/>
        <w:numId w:val="1"/>
      </w:numPr>
      <w:suppressAutoHyphens w:val="0"/>
      <w:spacing w:after="116" w:line="259" w:lineRule="auto"/>
      <w:ind w:left="0" w:firstLine="0"/>
      <w:jc w:val="both"/>
    </w:pPr>
    <w:rPr>
      <w:rFonts w:ascii="Arial" w:eastAsia="Arial" w:hAnsi="Arial" w:cs="Arial"/>
      <w:color w:val="000000"/>
      <w:sz w:val="20"/>
      <w:szCs w:val="22"/>
      <w:lang w:eastAsia="pt-BR"/>
    </w:rPr>
  </w:style>
  <w:style w:type="paragraph" w:customStyle="1" w:styleId="Default">
    <w:name w:val="Default"/>
    <w:rsid w:val="00C55C4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5442</Words>
  <Characters>29391</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marcos rissatto</cp:lastModifiedBy>
  <cp:revision>6</cp:revision>
  <cp:lastPrinted>2019-05-30T19:48:00Z</cp:lastPrinted>
  <dcterms:created xsi:type="dcterms:W3CDTF">2019-05-30T13:45:00Z</dcterms:created>
  <dcterms:modified xsi:type="dcterms:W3CDTF">2019-05-30T19:48:00Z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1046-11.1.0.8392</vt:lpwstr>
  </property>
</Properties>
</file>