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 xml:space="preserve">AVISO DE PRORROGAÇÃO DE PRAZO –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EDITAL 003/2022</w:t>
      </w:r>
    </w:p>
    <w:p>
      <w:pPr>
        <w:pStyle w:val="Normal"/>
        <w:spacing w:lineRule="auto" w:line="276"/>
        <w:jc w:val="center"/>
        <w:rPr>
          <w:rFonts w:eastAsia="Calibri" w:cs="Times New Roman"/>
          <w:b/>
          <w:b/>
          <w:bCs/>
          <w:color w:val="auto"/>
          <w:kern w:val="0"/>
          <w:lang w:val="pt-BR" w:eastAsia="zh-CN" w:bidi="ar-SA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pt-BR" w:eastAsia="zh-CN" w:bidi="ar-SA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o edital de chamamento público nº 00</w:t>
      </w:r>
      <w:r>
        <w:rPr>
          <w:rFonts w:ascii="Times New Roman" w:hAnsi="Times New Roman"/>
          <w:sz w:val="22"/>
          <w:szCs w:val="22"/>
        </w:rPr>
        <w:t xml:space="preserve">3 </w:t>
      </w:r>
      <w:r>
        <w:rPr>
          <w:rFonts w:ascii="Times New Roman" w:hAnsi="Times New Roman"/>
          <w:sz w:val="22"/>
          <w:szCs w:val="22"/>
        </w:rPr>
        <w:t xml:space="preserve">/2022 sob 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a regência das Leis Federais  n° 13.019/2014, 12.378/2010, Decreto nº 8.726/2016 e </w:t>
      </w:r>
      <w:r>
        <w:rPr>
          <w:rFonts w:cs="Times New Roman" w:ascii="Times New Roman" w:hAnsi="Times New Roman"/>
          <w:color w:val="auto"/>
          <w:sz w:val="22"/>
          <w:szCs w:val="22"/>
        </w:rPr>
        <w:t>D</w:t>
      </w:r>
      <w:r>
        <w:rPr>
          <w:rFonts w:cs="Times New Roman" w:ascii="Times New Roman" w:hAnsi="Times New Roman"/>
          <w:color w:val="auto"/>
          <w:sz w:val="22"/>
          <w:szCs w:val="22"/>
        </w:rPr>
        <w:t>eliberação Plenária CAU/PR n° 0099-08/2019, de 27 de agosto de 2019,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auto"/>
          <w:sz w:val="22"/>
          <w:szCs w:val="22"/>
        </w:rPr>
        <w:t>e demais normas vigentes pertinentes à matéria, com a finalidade de selecionar Organizações da Sociedade Civil (OSC) para firmar parceria, por meio de Termo de Fomento, para o desenvolvimento e a execução de projetos de Apoio à Assistência Técnica Habitacional de Interesse Social (ATHIS), conforme as condições estabelecidas neste Edital e seus anexos;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CONSIDERANDO a contenção em estradas e rodovias brasileiras, que vem causando transtornos e prejuízos a toda a sociedade, desde 30 de outubro de 2022, um fato superveniente ao lançamento do EDITAL DE CHAMAMENTO PÚBLICO Nº 00</w:t>
      </w:r>
      <w:r>
        <w:rPr>
          <w:rFonts w:cs="Times New Roman" w:ascii="Times New Roman" w:hAnsi="Times New Roman"/>
          <w:color w:val="auto"/>
          <w:sz w:val="22"/>
          <w:szCs w:val="22"/>
        </w:rPr>
        <w:t>3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/2022 -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ASSISTÊNCIA TÉCNICA PARA A HABITAÇÃO DE INTERESSE SOCIAL </w:t>
      </w:r>
      <w:r>
        <w:rPr>
          <w:rFonts w:cs="Times New Roman" w:ascii="Times New Roman" w:hAnsi="Times New Roman"/>
          <w:color w:val="auto"/>
          <w:sz w:val="22"/>
          <w:szCs w:val="22"/>
        </w:rPr>
        <w:t>– ATHIS;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CONSIDERANDO a decisão do Ministro Alexandre de Moraes, do Supremo Tribunal Federal, na ADPF 519, em 31 de outubro de 2022, que reconheceu a gravidade da situação especialmente nos transportes de cargas;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CONSIDERANDO que o EDITAL DE CHAMAMENTO PÚBLICO Nº 00</w:t>
      </w:r>
      <w:r>
        <w:rPr>
          <w:rFonts w:cs="Times New Roman" w:ascii="Times New Roman" w:hAnsi="Times New Roman"/>
          <w:color w:val="auto"/>
          <w:sz w:val="22"/>
          <w:szCs w:val="22"/>
        </w:rPr>
        <w:t>3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/2022 -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 xml:space="preserve">ASSISTÊNCIA TÉCNICA PARA A HABITAÇÃO DE INTERESSE SOCIAL </w:t>
      </w:r>
      <w:r>
        <w:rPr>
          <w:rFonts w:cs="Times New Roman" w:ascii="Times New Roman" w:hAnsi="Times New Roman"/>
          <w:color w:val="auto"/>
          <w:sz w:val="22"/>
          <w:szCs w:val="22"/>
        </w:rPr>
        <w:t>– ATHIS, prev</w:t>
      </w:r>
      <w:r>
        <w:rPr>
          <w:rFonts w:cs="Times New Roman" w:ascii="Times New Roman" w:hAnsi="Times New Roman"/>
          <w:color w:val="auto"/>
          <w:sz w:val="22"/>
          <w:szCs w:val="22"/>
        </w:rPr>
        <w:t>ê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no item 7.4 o prazo de entrega das propostas até às 15h59 do dia </w:t>
      </w:r>
      <w:r>
        <w:rPr>
          <w:rFonts w:cs="Times New Roman" w:ascii="Times New Roman" w:hAnsi="Times New Roman"/>
          <w:color w:val="auto"/>
          <w:sz w:val="22"/>
          <w:szCs w:val="22"/>
        </w:rPr>
        <w:t>0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3 de </w:t>
      </w:r>
      <w:r>
        <w:rPr>
          <w:rFonts w:cs="Times New Roman" w:ascii="Times New Roman" w:hAnsi="Times New Roman"/>
          <w:color w:val="auto"/>
          <w:sz w:val="22"/>
          <w:szCs w:val="22"/>
        </w:rPr>
        <w:t>novem</w:t>
      </w:r>
      <w:r>
        <w:rPr>
          <w:rFonts w:cs="Times New Roman" w:ascii="Times New Roman" w:hAnsi="Times New Roman"/>
          <w:color w:val="auto"/>
          <w:sz w:val="22"/>
          <w:szCs w:val="22"/>
        </w:rPr>
        <w:t>bro de 2022;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br/>
      </w:r>
      <w:r>
        <w:rPr>
          <w:rFonts w:eastAsia="Calibri" w:ascii="Times New Roman" w:hAnsi="Times New Roman"/>
          <w:b/>
          <w:bCs/>
          <w:sz w:val="22"/>
          <w:szCs w:val="22"/>
        </w:rPr>
        <w:t>RESOLVE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 xml:space="preserve">Prorrogar, de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>o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 xml:space="preserve">fício, a fim de evitar prejuízos aos participantes em decorrência do fato superveniente, o prazo administrativo para o recebimento dos envelopes de propostas, que poderão ser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>protocolada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>s na sede do CAU/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>PR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>, na Av. N. Sra. da Luz, 2530, Alto da XV, a</w:t>
      </w:r>
      <w:r>
        <w:rPr>
          <w:rFonts w:eastAsia="Calibri" w:cs="Times New Roman" w:ascii="Times New Roman" w:hAnsi="Times New Roman"/>
          <w:b/>
          <w:bCs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>té às 23h59, do dia 0</w:t>
      </w:r>
      <w:r>
        <w:rPr>
          <w:rFonts w:eastAsia="Calibri" w:cs="Times New Roman" w:ascii="Times New Roman" w:hAnsi="Times New Roman"/>
          <w:b/>
          <w:bCs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>6</w:t>
      </w:r>
      <w:r>
        <w:rPr>
          <w:rFonts w:eastAsia="Calibri" w:cs="Times New Roman" w:ascii="Times New Roman" w:hAnsi="Times New Roman"/>
          <w:b/>
          <w:bCs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 xml:space="preserve"> de novembro de 2022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 xml:space="preserve">, mediante protocolo de recebimento a ser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>entregue pelo funcionário da Portaria do Conselho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2"/>
          <w:szCs w:val="22"/>
          <w:lang w:val="pt-BR" w:eastAsia="zh-CN" w:bidi="ar-SA"/>
        </w:rPr>
        <w:t xml:space="preserve">. </w:t>
      </w:r>
    </w:p>
    <w:p>
      <w:pPr>
        <w:pStyle w:val="PargrafodaLista"/>
        <w:spacing w:lineRule="auto" w:line="276"/>
        <w:ind w:left="0" w:right="170" w:hanging="0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pt-BR" w:eastAsia="zh-CN" w:bidi="ar-SA"/>
        </w:rPr>
        <w:t xml:space="preserve">03 </w:t>
      </w:r>
      <w:r>
        <w:rPr>
          <w:rFonts w:eastAsia="Calibri" w:ascii="Times New Roman" w:hAnsi="Times New Roman"/>
          <w:sz w:val="22"/>
          <w:szCs w:val="22"/>
        </w:rPr>
        <w:t xml:space="preserve">de </w:t>
      </w:r>
      <w:r>
        <w:rPr>
          <w:rFonts w:eastAsia="Calibri" w:ascii="Times New Roman" w:hAnsi="Times New Roman"/>
          <w:sz w:val="22"/>
          <w:szCs w:val="22"/>
        </w:rPr>
        <w:t>novem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pt-BR" w:eastAsia="zh-CN" w:bidi="ar-SA"/>
        </w:rPr>
        <w:t>bro</w:t>
      </w:r>
      <w:r>
        <w:rPr>
          <w:rFonts w:eastAsia="Calibri" w:ascii="Times New Roman" w:hAnsi="Times New Roman"/>
          <w:sz w:val="22"/>
          <w:szCs w:val="22"/>
        </w:rPr>
        <w:t xml:space="preserve"> de 2022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Milton Carlos Zanelatto Gonçalves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Presidente do CAU/PR </w:t>
      </w:r>
    </w:p>
    <w:p>
      <w:pPr>
        <w:pStyle w:val="Normal"/>
        <w:spacing w:lineRule="auto" w:line="276" w:before="0" w:after="200"/>
        <w:jc w:val="center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95" y="0"/>
              <wp:lineTo x="1680" y="909"/>
              <wp:lineTo x="1372" y="6981"/>
              <wp:lineTo x="1476" y="13078"/>
              <wp:lineTo x="-38" y="13952"/>
              <wp:lineTo x="-38" y="15673"/>
              <wp:lineTo x="2083" y="20024"/>
              <wp:lineTo x="2997" y="20024"/>
              <wp:lineTo x="21502" y="15673"/>
              <wp:lineTo x="21502" y="13952"/>
              <wp:lineTo x="10751" y="13078"/>
              <wp:lineTo x="21381" y="10485"/>
              <wp:lineTo x="21299" y="2654"/>
              <wp:lineTo x="2894" y="0"/>
              <wp:lineTo x="2195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Application>LibreOffice/7.1.3.2$Windows_X86_64 LibreOffice_project/47f78053abe362b9384784d31a6e56f8511eb1c1</Application>
  <AppVersion>15.0000</AppVersion>
  <Pages>1</Pages>
  <Words>348</Words>
  <Characters>1801</Characters>
  <CharactersWithSpaces>2152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2022-11-03T15:48:35Z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