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kern w:val="0"/>
          <w:sz w:val="24"/>
          <w:szCs w:val="22"/>
          <w:lang w:val="pt-BR" w:eastAsia="pt-BR" w:bidi="ar-SA"/>
        </w:rPr>
      </w:pPr>
      <w:r>
        <w:rPr>
          <w:rFonts w:eastAsia="Arial" w:cs="Arial"/>
          <w:b/>
          <w:bCs/>
          <w:color w:val="000000"/>
          <w:kern w:val="0"/>
          <w:sz w:val="24"/>
          <w:szCs w:val="22"/>
          <w:lang w:val="pt-BR" w:eastAsia="pt-BR" w:bidi="ar-SA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kern w:val="0"/>
          <w:sz w:val="24"/>
          <w:szCs w:val="22"/>
          <w:lang w:val="pt-BR" w:eastAsia="pt-BR" w:bidi="ar-SA"/>
        </w:rPr>
      </w:pPr>
      <w:r>
        <w:rPr>
          <w:rFonts w:eastAsia="Arial" w:cs="Arial"/>
          <w:b/>
          <w:bCs/>
          <w:color w:val="000000"/>
          <w:kern w:val="0"/>
          <w:sz w:val="24"/>
          <w:szCs w:val="22"/>
          <w:lang w:val="pt-BR" w:eastAsia="pt-BR" w:bidi="ar-SA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kern w:val="0"/>
          <w:sz w:val="24"/>
          <w:szCs w:val="22"/>
          <w:lang w:val="pt-BR" w:eastAsia="pt-BR" w:bidi="ar-SA"/>
        </w:rPr>
      </w:pPr>
      <w:r>
        <w:rPr>
          <w:rFonts w:eastAsia="Arial" w:cs="Arial"/>
          <w:b/>
          <w:bCs/>
          <w:color w:val="000000"/>
          <w:kern w:val="0"/>
          <w:sz w:val="24"/>
          <w:szCs w:val="22"/>
          <w:lang w:val="pt-BR" w:eastAsia="pt-BR" w:bidi="ar-SA"/>
        </w:rPr>
        <w:t>AVISO DE SUSPENSÃO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PREGÃO Nº 002/20</w:t>
      </w:r>
      <w:r>
        <w:rPr>
          <w:rFonts w:eastAsia="Arial" w:cs="Arial"/>
          <w:color w:val="000000"/>
          <w:sz w:val="24"/>
          <w:lang w:eastAsia="pt-BR"/>
        </w:rPr>
        <w:t>22</w:t>
      </w:r>
    </w:p>
    <w:p>
      <w:pPr>
        <w:pStyle w:val="Normal"/>
        <w:rPr/>
      </w:pPr>
      <w:r>
        <w:rPr>
          <w:rFonts w:eastAsia="Arial" w:cs="Arial"/>
          <w:color w:val="000000"/>
          <w:sz w:val="24"/>
          <w:lang w:eastAsia="pt-BR"/>
        </w:rPr>
        <w:t>PROCESSO ADMINISTRATIVO N° 2021/ADM/08.0095-00</w:t>
      </w:r>
    </w:p>
    <w:p>
      <w:pPr>
        <w:pStyle w:val="Normal"/>
        <w:rPr>
          <w:rFonts w:ascii="Arial" w:hAnsi="Arial" w:eastAsia="Arial" w:cs="Arial"/>
          <w:color w:val="000000"/>
          <w:sz w:val="24"/>
          <w:lang w:eastAsia="pt-BR"/>
        </w:rPr>
      </w:pPr>
      <w:r>
        <w:rPr>
          <w:rFonts w:eastAsia="Arial" w:cs="Arial"/>
          <w:color w:val="000000"/>
          <w:sz w:val="24"/>
          <w:lang w:eastAsia="pt-BR"/>
        </w:rPr>
      </w:r>
    </w:p>
    <w:p>
      <w:pPr>
        <w:pStyle w:val="Normal"/>
        <w:rPr/>
      </w:pPr>
      <w:r>
        <w:rPr/>
        <w:t>Objeto – escolha da proposta mais vantajosa para a contratação de serviços de empresa especializada na prestação de serviços de controle e gerenciamento e administração de despesas de combustível, de manutenção automotiva e equipamentos em geral (preventiva, corretiva e preditiva), mediante sistema informatizado via internet e tecnologia de pagamento por meio de cartão magnético nas redes de estabelecimentos credenciadas conforme condições, quantidades e exigências estabelecidas n</w:t>
      </w:r>
      <w:r>
        <w:rPr>
          <w:rFonts w:eastAsia="Arial" w:cs="Arial"/>
          <w:color w:val="000000"/>
          <w:sz w:val="24"/>
          <w:lang w:eastAsia="pt-BR"/>
        </w:rPr>
        <w:t>o Termo de Referência</w:t>
      </w:r>
      <w:r>
        <w:rPr/>
        <w:t xml:space="preserve">, ETP (Estudo Técnico Preliminar), </w:t>
      </w:r>
      <w:r>
        <w:rPr>
          <w:rFonts w:eastAsia="Arial" w:cs="Arial"/>
          <w:color w:val="000000"/>
          <w:sz w:val="24"/>
          <w:lang w:eastAsia="pt-BR"/>
        </w:rPr>
        <w:t>Edital e seus</w:t>
      </w:r>
      <w:r>
        <w:rPr/>
        <w:t xml:space="preserve"> anexos.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Diante dos motivos elencados pela empresa PRIME CONSULTORIA E ASSESSORIA EMPRESARIAL LTDA, após análise, este pregoeiro </w:t>
      </w:r>
      <w:r>
        <w:rPr>
          <w:b/>
          <w:bCs/>
          <w:u w:val="single"/>
        </w:rPr>
        <w:t xml:space="preserve">acata as razões apresentadas e comunica a suspensão </w:t>
      </w:r>
      <w:r>
        <w:rPr>
          <w:rFonts w:eastAsia="Arial" w:cs="Arial"/>
          <w:b/>
          <w:bCs/>
          <w:color w:val="000000"/>
          <w:sz w:val="24"/>
          <w:u w:val="single"/>
          <w:lang w:eastAsia="pt-BR"/>
        </w:rPr>
        <w:t>da presente licitação</w:t>
      </w:r>
      <w:r>
        <w:rPr>
          <w:b/>
          <w:bCs/>
          <w:u w:val="single"/>
        </w:rPr>
        <w:t xml:space="preserve"> para avaliação dos fatos, encaminhamento para parecer dos setores responsáveis </w:t>
      </w:r>
      <w:r>
        <w:rPr>
          <w:rFonts w:eastAsia="Arial" w:cs="Arial"/>
          <w:b/>
          <w:bCs/>
          <w:color w:val="000000"/>
          <w:sz w:val="24"/>
          <w:u w:val="single"/>
          <w:lang w:eastAsia="pt-BR"/>
        </w:rPr>
        <w:t>e</w:t>
      </w:r>
      <w:r>
        <w:rPr>
          <w:b/>
          <w:bCs/>
          <w:u w:val="single"/>
        </w:rPr>
        <w:t xml:space="preserve"> devidas justificativas e/ou correções que se fizerem necessárias.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Após o retorno do processo licitatório em epígrafe, o Edital e seus anexos serão republicados com suas devidas justificativas e/ou correções que se fizerem necessárias obedecendo os prazos legais.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Curitiba, 22 de fevereiro de 2022.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___________________________________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MARCOS VINICIUS RISSATTO RAMOS</w:t>
      </w:r>
    </w:p>
    <w:p>
      <w:pPr>
        <w:pStyle w:val="Normal"/>
        <w:spacing w:lineRule="auto" w:line="240" w:before="0" w:after="116"/>
        <w:jc w:val="center"/>
        <w:rPr/>
      </w:pPr>
      <w:r>
        <w:rPr/>
        <w:t>Pregoeiro Titular CAU/PR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pranq ec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0138384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233e3d"/>
    <w:rPr>
      <w:rFonts w:ascii="Cambria" w:hAnsi="Cambria" w:eastAsia="MS Mincho" w:cs="Cambria"/>
      <w:sz w:val="24"/>
      <w:szCs w:val="24"/>
      <w:lang w:eastAsia="ar-SA"/>
    </w:rPr>
  </w:style>
  <w:style w:type="character" w:styleId="Strong">
    <w:name w:val="Strong"/>
    <w:uiPriority w:val="22"/>
    <w:qFormat/>
    <w:rsid w:val="00233e3d"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233e3d"/>
    <w:pPr>
      <w:widowControl w:val="false"/>
      <w:suppressAutoHyphens w:val="true"/>
      <w:spacing w:lineRule="auto" w:line="240" w:before="0" w:after="120"/>
      <w:ind w:left="0" w:hanging="0"/>
      <w:jc w:val="left"/>
    </w:pPr>
    <w:rPr>
      <w:rFonts w:ascii="Cambria" w:hAnsi="Cambria" w:eastAsia="MS Mincho" w:cs="Cambria"/>
      <w:color w:val="auto"/>
      <w:szCs w:val="24"/>
      <w:lang w:eastAsia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33e3d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Standard" w:customStyle="1">
    <w:name w:val="Standard"/>
    <w:qFormat/>
    <w:rsid w:val="00233e3d"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Spranq eco sans" w:hAnsi="Spranq eco sans" w:eastAsia="Arial" w:cs="Times New Roman"/>
      <w:color w:val="auto"/>
      <w:kern w:val="2"/>
      <w:sz w:val="24"/>
      <w:szCs w:val="20"/>
      <w:lang w:val="pt-BR" w:eastAsia="ar-SA" w:bidi="ar-SA"/>
    </w:rPr>
  </w:style>
  <w:style w:type="paragraph" w:styleId="Captulo" w:customStyle="1">
    <w:name w:val="Capítulo"/>
    <w:basedOn w:val="Normal"/>
    <w:next w:val="Corpodotexto"/>
    <w:qFormat/>
    <w:rsid w:val="00233e3d"/>
    <w:pPr>
      <w:keepNext w:val="true"/>
      <w:suppressAutoHyphens w:val="true"/>
      <w:spacing w:lineRule="auto" w:line="240" w:before="240" w:after="120"/>
      <w:ind w:left="0" w:hanging="0"/>
    </w:pPr>
    <w:rPr>
      <w:rFonts w:eastAsia="Lucida Sans Unicode" w:cs="Tahoma"/>
      <w:color w:val="auto"/>
      <w:sz w:val="28"/>
      <w:szCs w:val="28"/>
    </w:rPr>
  </w:style>
  <w:style w:type="paragraph" w:styleId="Corpodetexto31" w:customStyle="1">
    <w:name w:val="Corpo de texto 31"/>
    <w:basedOn w:val="Normal"/>
    <w:qFormat/>
    <w:rsid w:val="00233e3d"/>
    <w:pPr>
      <w:suppressAutoHyphens w:val="true"/>
      <w:spacing w:lineRule="auto" w:line="240" w:before="0" w:after="0"/>
      <w:ind w:left="0" w:hanging="0"/>
    </w:pPr>
    <w:rPr>
      <w:rFonts w:eastAsia="Times New Roman"/>
      <w:color w:val="auto"/>
      <w:szCs w:val="20"/>
      <w:lang w:val="pt-PT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LibreOffice/7.1.3.2$Windows_X86_64 LibreOffice_project/47f78053abe362b9384784d31a6e56f8511eb1c1</Application>
  <AppVersion>15.0000</AppVersion>
  <Pages>1</Pages>
  <Words>247</Words>
  <Characters>1491</Characters>
  <CharactersWithSpaces>1728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2017-08-22T18:56:00Z</cp:lastPrinted>
  <dcterms:modified xsi:type="dcterms:W3CDTF">2022-02-22T11:25:20Z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