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Pr="0036683C" w:rsidRDefault="0036683C" w:rsidP="006E7B82">
      <w:pPr>
        <w:jc w:val="center"/>
        <w:rPr>
          <w:b/>
          <w:sz w:val="22"/>
        </w:rPr>
      </w:pPr>
      <w:r w:rsidRPr="0036683C">
        <w:rPr>
          <w:b/>
          <w:sz w:val="22"/>
        </w:rPr>
        <w:t>ESCLARECIMENTO</w:t>
      </w:r>
      <w:r w:rsidR="00073055">
        <w:rPr>
          <w:b/>
          <w:sz w:val="22"/>
        </w:rPr>
        <w:t xml:space="preserve"> 03</w:t>
      </w:r>
      <w:r>
        <w:rPr>
          <w:b/>
          <w:sz w:val="22"/>
        </w:rPr>
        <w:t xml:space="preserve"> (PE 006/2020)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Ref.: Pregão Eletrônico n.º 006/2020.</w:t>
      </w: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Ass.:</w:t>
      </w:r>
      <w:proofErr w:type="gramEnd"/>
      <w:r w:rsidRPr="0036683C">
        <w:rPr>
          <w:sz w:val="22"/>
        </w:rPr>
        <w:t xml:space="preserve"> Respostas a questionamentos de licitantes.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Prezados(</w:t>
      </w:r>
      <w:proofErr w:type="gramEnd"/>
      <w:r w:rsidRPr="0036683C">
        <w:rPr>
          <w:sz w:val="22"/>
        </w:rPr>
        <w:t>as) Senhores(as),</w:t>
      </w: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Recebemos o questionamento e encaminhamos a resposta do Pregoeiro e Equipe do Pregão, para conhecimento de todos os interessados.</w:t>
      </w:r>
    </w:p>
    <w:p w:rsidR="006E7B82" w:rsidRPr="0036683C" w:rsidRDefault="006E7B82" w:rsidP="006E7B82">
      <w:pPr>
        <w:jc w:val="left"/>
        <w:rPr>
          <w:b/>
          <w:sz w:val="22"/>
        </w:rPr>
      </w:pPr>
    </w:p>
    <w:p w:rsidR="006E7B82" w:rsidRDefault="006E7B82" w:rsidP="00501202">
      <w:pPr>
        <w:spacing w:after="0"/>
        <w:jc w:val="center"/>
        <w:rPr>
          <w:b/>
          <w:sz w:val="22"/>
        </w:rPr>
      </w:pPr>
      <w:r w:rsidRPr="0036683C">
        <w:rPr>
          <w:b/>
          <w:sz w:val="22"/>
        </w:rPr>
        <w:t>PERGUNTAS</w:t>
      </w:r>
    </w:p>
    <w:p w:rsidR="00501202" w:rsidRPr="0036683C" w:rsidRDefault="00501202" w:rsidP="00501202">
      <w:pPr>
        <w:spacing w:after="0"/>
        <w:jc w:val="center"/>
        <w:rPr>
          <w:b/>
          <w:sz w:val="22"/>
        </w:rPr>
      </w:pPr>
    </w:p>
    <w:p w:rsidR="006E7B82" w:rsidRPr="0036683C" w:rsidRDefault="006E7B82" w:rsidP="00501202">
      <w:pPr>
        <w:spacing w:after="0"/>
        <w:rPr>
          <w:sz w:val="22"/>
        </w:rPr>
      </w:pPr>
      <w:r w:rsidRPr="0036683C">
        <w:rPr>
          <w:b/>
          <w:sz w:val="22"/>
        </w:rPr>
        <w:t>PERGUNTA 01</w:t>
      </w:r>
      <w:r w:rsidRPr="0036683C">
        <w:rPr>
          <w:sz w:val="22"/>
        </w:rPr>
        <w:t xml:space="preserve"> - </w:t>
      </w:r>
      <w:r w:rsidR="00073055" w:rsidRPr="00073055">
        <w:rPr>
          <w:sz w:val="22"/>
        </w:rPr>
        <w:t>Qual o valor unitário do RAV atual da empresa Contratada atual do Conselho de Arquitetura e Urbanismo do Paraná?</w:t>
      </w:r>
      <w:r w:rsidRPr="0036683C">
        <w:rPr>
          <w:sz w:val="22"/>
        </w:rPr>
        <w:t xml:space="preserve"> </w:t>
      </w:r>
    </w:p>
    <w:p w:rsidR="0036683C" w:rsidRPr="0036683C" w:rsidRDefault="0036683C" w:rsidP="00501202">
      <w:pPr>
        <w:spacing w:after="0"/>
        <w:rPr>
          <w:sz w:val="22"/>
        </w:rPr>
      </w:pPr>
    </w:p>
    <w:p w:rsidR="0036683C" w:rsidRDefault="006E7B82" w:rsidP="00501202">
      <w:pPr>
        <w:spacing w:after="0"/>
        <w:rPr>
          <w:sz w:val="22"/>
        </w:rPr>
      </w:pPr>
      <w:r w:rsidRPr="0036683C">
        <w:rPr>
          <w:b/>
          <w:sz w:val="22"/>
        </w:rPr>
        <w:t>PERGUNTA 02 -</w:t>
      </w:r>
      <w:r w:rsidRPr="0036683C">
        <w:rPr>
          <w:sz w:val="22"/>
        </w:rPr>
        <w:t xml:space="preserve"> </w:t>
      </w:r>
      <w:r w:rsidR="00073055" w:rsidRPr="00073055">
        <w:rPr>
          <w:sz w:val="22"/>
        </w:rPr>
        <w:t xml:space="preserve">O valor a ser cadastrado no sistema </w:t>
      </w:r>
      <w:proofErr w:type="spellStart"/>
      <w:r w:rsidR="00073055" w:rsidRPr="00073055">
        <w:rPr>
          <w:sz w:val="22"/>
        </w:rPr>
        <w:t>comprasnet</w:t>
      </w:r>
      <w:proofErr w:type="spellEnd"/>
      <w:r w:rsidR="00073055" w:rsidRPr="00073055">
        <w:rPr>
          <w:sz w:val="22"/>
        </w:rPr>
        <w:t xml:space="preserve"> é o menor valor unitário para o serviço do agenciamento?</w:t>
      </w:r>
    </w:p>
    <w:p w:rsidR="00073055" w:rsidRPr="0036683C" w:rsidRDefault="00073055" w:rsidP="00501202">
      <w:pPr>
        <w:spacing w:after="0"/>
        <w:rPr>
          <w:sz w:val="22"/>
        </w:rPr>
      </w:pPr>
    </w:p>
    <w:p w:rsidR="00073055" w:rsidRDefault="006E7B82" w:rsidP="00501202">
      <w:pPr>
        <w:spacing w:after="0"/>
        <w:rPr>
          <w:sz w:val="22"/>
        </w:rPr>
      </w:pPr>
      <w:r w:rsidRPr="0036683C">
        <w:rPr>
          <w:b/>
          <w:sz w:val="22"/>
        </w:rPr>
        <w:t>PERGUNTA 03 -</w:t>
      </w:r>
      <w:r w:rsidRPr="0036683C">
        <w:rPr>
          <w:sz w:val="22"/>
        </w:rPr>
        <w:t xml:space="preserve"> </w:t>
      </w:r>
      <w:proofErr w:type="gramStart"/>
      <w:r w:rsidR="00073055" w:rsidRPr="00073055">
        <w:rPr>
          <w:sz w:val="22"/>
        </w:rPr>
        <w:t>Será  aceito</w:t>
      </w:r>
      <w:proofErr w:type="gramEnd"/>
      <w:r w:rsidR="00073055" w:rsidRPr="00073055">
        <w:rPr>
          <w:sz w:val="22"/>
        </w:rPr>
        <w:t xml:space="preserve"> agenciamento unitário no valor de  0,0001 (um milésimo de centavo), que  e arredondando é R$ 0,00 (zero)?</w:t>
      </w:r>
    </w:p>
    <w:p w:rsidR="00073055" w:rsidRDefault="00073055" w:rsidP="00501202">
      <w:pPr>
        <w:spacing w:after="0"/>
        <w:rPr>
          <w:sz w:val="22"/>
        </w:rPr>
      </w:pPr>
    </w:p>
    <w:p w:rsidR="00073055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04 -</w:t>
      </w:r>
      <w:r>
        <w:rPr>
          <w:sz w:val="22"/>
        </w:rPr>
        <w:t xml:space="preserve"> </w:t>
      </w:r>
      <w:r w:rsidRPr="00073055">
        <w:rPr>
          <w:sz w:val="22"/>
        </w:rPr>
        <w:t xml:space="preserve">Será aceito agenciamento no valor de </w:t>
      </w:r>
      <w:proofErr w:type="spellStart"/>
      <w:r w:rsidRPr="00073055">
        <w:rPr>
          <w:sz w:val="22"/>
        </w:rPr>
        <w:t>será</w:t>
      </w:r>
      <w:proofErr w:type="spellEnd"/>
      <w:r w:rsidRPr="00073055">
        <w:rPr>
          <w:sz w:val="22"/>
        </w:rPr>
        <w:t xml:space="preserve"> 0,01 (um centavo</w:t>
      </w:r>
      <w:proofErr w:type="gramStart"/>
      <w:r w:rsidRPr="00073055">
        <w:rPr>
          <w:sz w:val="22"/>
        </w:rPr>
        <w:t>) ?</w:t>
      </w:r>
      <w:proofErr w:type="gramEnd"/>
    </w:p>
    <w:p w:rsidR="00073055" w:rsidRDefault="00073055" w:rsidP="00501202">
      <w:pPr>
        <w:spacing w:after="0"/>
        <w:rPr>
          <w:sz w:val="22"/>
        </w:rPr>
      </w:pPr>
    </w:p>
    <w:p w:rsidR="006E7B82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05 -</w:t>
      </w:r>
      <w:r>
        <w:rPr>
          <w:sz w:val="22"/>
        </w:rPr>
        <w:t xml:space="preserve"> </w:t>
      </w:r>
      <w:r w:rsidRPr="00073055">
        <w:rPr>
          <w:sz w:val="22"/>
        </w:rPr>
        <w:t xml:space="preserve">No caso da planilha de custos, será aceito para fins de comprovação “ recebimentos de incentivos </w:t>
      </w:r>
      <w:proofErr w:type="gramStart"/>
      <w:r w:rsidRPr="00073055">
        <w:rPr>
          <w:sz w:val="22"/>
        </w:rPr>
        <w:t>das  companhias</w:t>
      </w:r>
      <w:proofErr w:type="gramEnd"/>
      <w:r w:rsidRPr="00073055">
        <w:rPr>
          <w:sz w:val="22"/>
        </w:rPr>
        <w:t>” ?</w:t>
      </w:r>
    </w:p>
    <w:p w:rsidR="00073055" w:rsidRDefault="00073055" w:rsidP="00501202">
      <w:pPr>
        <w:spacing w:after="0"/>
        <w:rPr>
          <w:sz w:val="22"/>
        </w:rPr>
      </w:pPr>
    </w:p>
    <w:p w:rsidR="00073055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06 -</w:t>
      </w:r>
      <w:r>
        <w:rPr>
          <w:sz w:val="22"/>
        </w:rPr>
        <w:t xml:space="preserve"> </w:t>
      </w:r>
      <w:r w:rsidRPr="00073055">
        <w:rPr>
          <w:sz w:val="22"/>
        </w:rPr>
        <w:t>Para a assinatura do contrato é necessário que o proprietário da empresa se desloque até o local ou o envio é feito via correspondência ou e-mail?</w:t>
      </w:r>
    </w:p>
    <w:p w:rsidR="00073055" w:rsidRPr="00073055" w:rsidRDefault="00073055" w:rsidP="00501202">
      <w:pPr>
        <w:spacing w:after="0"/>
        <w:rPr>
          <w:b/>
          <w:sz w:val="22"/>
        </w:rPr>
      </w:pPr>
    </w:p>
    <w:p w:rsidR="00073055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07 -</w:t>
      </w:r>
      <w:r>
        <w:rPr>
          <w:sz w:val="22"/>
        </w:rPr>
        <w:t xml:space="preserve"> </w:t>
      </w:r>
      <w:r w:rsidRPr="00073055">
        <w:rPr>
          <w:sz w:val="22"/>
        </w:rPr>
        <w:t xml:space="preserve">Conforme Lei 13.726/2018 não será </w:t>
      </w:r>
      <w:proofErr w:type="gramStart"/>
      <w:r w:rsidRPr="00073055">
        <w:rPr>
          <w:sz w:val="22"/>
        </w:rPr>
        <w:t>necessário autenticação</w:t>
      </w:r>
      <w:proofErr w:type="gramEnd"/>
      <w:r w:rsidRPr="00073055">
        <w:rPr>
          <w:sz w:val="22"/>
        </w:rPr>
        <w:t xml:space="preserve"> da documentação original do licitante classificado em primeiro lugar?</w:t>
      </w:r>
    </w:p>
    <w:p w:rsidR="00073055" w:rsidRDefault="00073055" w:rsidP="00501202">
      <w:pPr>
        <w:spacing w:after="0"/>
        <w:rPr>
          <w:sz w:val="22"/>
        </w:rPr>
      </w:pPr>
    </w:p>
    <w:p w:rsidR="00073055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08</w:t>
      </w:r>
      <w:r w:rsidRPr="00681C48">
        <w:rPr>
          <w:b/>
          <w:sz w:val="22"/>
        </w:rPr>
        <w:t xml:space="preserve"> -</w:t>
      </w:r>
      <w:r>
        <w:rPr>
          <w:sz w:val="22"/>
        </w:rPr>
        <w:t xml:space="preserve"> </w:t>
      </w:r>
      <w:r w:rsidRPr="00073055">
        <w:rPr>
          <w:sz w:val="22"/>
        </w:rPr>
        <w:t>Qual é a agencia que atualmente atende este órgão e qual é a taxa/desconto praticada?</w:t>
      </w:r>
    </w:p>
    <w:p w:rsidR="00073055" w:rsidRDefault="00073055" w:rsidP="00501202">
      <w:pPr>
        <w:spacing w:after="0"/>
        <w:rPr>
          <w:sz w:val="22"/>
        </w:rPr>
      </w:pPr>
    </w:p>
    <w:p w:rsidR="00073055" w:rsidRDefault="00073055" w:rsidP="00501202">
      <w:pPr>
        <w:spacing w:after="0"/>
        <w:rPr>
          <w:sz w:val="22"/>
        </w:rPr>
      </w:pPr>
      <w:r w:rsidRPr="00073055">
        <w:rPr>
          <w:b/>
          <w:sz w:val="22"/>
        </w:rPr>
        <w:t>PERGUNTA 09</w:t>
      </w:r>
      <w:r>
        <w:rPr>
          <w:sz w:val="22"/>
        </w:rPr>
        <w:t xml:space="preserve"> </w:t>
      </w:r>
      <w:r w:rsidRPr="00681C48">
        <w:rPr>
          <w:b/>
          <w:sz w:val="22"/>
        </w:rPr>
        <w:t>-</w:t>
      </w:r>
      <w:r>
        <w:rPr>
          <w:sz w:val="22"/>
        </w:rPr>
        <w:t xml:space="preserve"> </w:t>
      </w:r>
      <w:r w:rsidRPr="00073055">
        <w:rPr>
          <w:sz w:val="22"/>
        </w:rPr>
        <w:t>Será necessário posto de atendimento ou escritório de representação na cidade do contratante?</w:t>
      </w:r>
    </w:p>
    <w:p w:rsidR="00073055" w:rsidRDefault="00073055" w:rsidP="00501202">
      <w:pPr>
        <w:spacing w:after="0"/>
        <w:rPr>
          <w:sz w:val="22"/>
        </w:rPr>
      </w:pPr>
    </w:p>
    <w:p w:rsidR="00073055" w:rsidRPr="0036683C" w:rsidRDefault="00073055" w:rsidP="0036683C">
      <w:pPr>
        <w:rPr>
          <w:sz w:val="22"/>
        </w:rPr>
      </w:pPr>
      <w:r w:rsidRPr="00073055">
        <w:rPr>
          <w:b/>
          <w:sz w:val="22"/>
        </w:rPr>
        <w:t xml:space="preserve">PERGUNTA 10 </w:t>
      </w:r>
      <w:r w:rsidRPr="00681C48">
        <w:rPr>
          <w:b/>
          <w:sz w:val="22"/>
        </w:rPr>
        <w:t>-</w:t>
      </w:r>
      <w:r>
        <w:rPr>
          <w:sz w:val="22"/>
        </w:rPr>
        <w:t xml:space="preserve"> </w:t>
      </w:r>
      <w:r w:rsidRPr="00073055">
        <w:rPr>
          <w:sz w:val="22"/>
        </w:rPr>
        <w:t>As agências de turismo, devido ao grande fluxo de emissões junto as companhias aéreas, recebem alguns incentivos, que variam de acordo com a volume total de passagens emitidas, sem fazer distinção ao passageiro, órgão ou empresa solicitante. Será necessário repasses de tais incentivo, acordos, metas que é uma conquista da agência, pois esse valor é repassado no volume global de emissões atendidas no mês ou no ano?</w:t>
      </w:r>
    </w:p>
    <w:p w:rsidR="006E7B82" w:rsidRDefault="006E7B82" w:rsidP="00A33D48">
      <w:pPr>
        <w:ind w:left="0" w:firstLine="0"/>
        <w:rPr>
          <w:b/>
          <w:sz w:val="22"/>
        </w:rPr>
      </w:pPr>
    </w:p>
    <w:p w:rsidR="00501202" w:rsidRDefault="00501202" w:rsidP="00A33D48">
      <w:pPr>
        <w:ind w:left="0" w:firstLine="0"/>
        <w:rPr>
          <w:b/>
          <w:sz w:val="22"/>
        </w:rPr>
      </w:pPr>
    </w:p>
    <w:p w:rsidR="00501202" w:rsidRPr="0036683C" w:rsidRDefault="00501202" w:rsidP="00A33D48">
      <w:pPr>
        <w:ind w:left="0" w:firstLine="0"/>
        <w:rPr>
          <w:b/>
          <w:sz w:val="22"/>
        </w:rPr>
      </w:pPr>
    </w:p>
    <w:p w:rsidR="0036683C" w:rsidRPr="0036683C" w:rsidRDefault="006E7B82" w:rsidP="0036683C">
      <w:pPr>
        <w:jc w:val="center"/>
        <w:rPr>
          <w:b/>
          <w:sz w:val="22"/>
        </w:rPr>
      </w:pPr>
      <w:r w:rsidRPr="0036683C">
        <w:rPr>
          <w:b/>
          <w:sz w:val="22"/>
        </w:rPr>
        <w:lastRenderedPageBreak/>
        <w:t>RESPOSTAS</w:t>
      </w:r>
    </w:p>
    <w:p w:rsidR="00A33D48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</w:t>
      </w:r>
      <w:r w:rsidR="00A33D48">
        <w:rPr>
          <w:b/>
          <w:sz w:val="22"/>
        </w:rPr>
        <w:t xml:space="preserve"> 01</w:t>
      </w:r>
      <w:r w:rsidR="006E7B82" w:rsidRPr="0036683C">
        <w:rPr>
          <w:b/>
          <w:sz w:val="22"/>
        </w:rPr>
        <w:t xml:space="preserve"> </w:t>
      </w:r>
      <w:r w:rsidR="000C4638">
        <w:rPr>
          <w:b/>
          <w:sz w:val="22"/>
        </w:rPr>
        <w:t xml:space="preserve">– </w:t>
      </w:r>
      <w:r w:rsidR="000C4638" w:rsidRPr="000C4638">
        <w:rPr>
          <w:sz w:val="22"/>
        </w:rPr>
        <w:t>Não é cobrado valor unitário de taxa de RAV pela atual da empresa Contratada.</w:t>
      </w:r>
    </w:p>
    <w:p w:rsidR="00A33D48" w:rsidRDefault="00A33D48" w:rsidP="00501202">
      <w:pPr>
        <w:spacing w:after="0"/>
        <w:rPr>
          <w:b/>
          <w:sz w:val="22"/>
        </w:rPr>
      </w:pPr>
    </w:p>
    <w:p w:rsidR="0036683C" w:rsidRPr="0036683C" w:rsidRDefault="00A33D48" w:rsidP="00501202">
      <w:pPr>
        <w:spacing w:after="0"/>
        <w:rPr>
          <w:sz w:val="22"/>
        </w:rPr>
      </w:pPr>
      <w:r>
        <w:rPr>
          <w:b/>
          <w:sz w:val="22"/>
        </w:rPr>
        <w:t>RESPOSTA 02</w:t>
      </w:r>
      <w:r w:rsidR="00073055">
        <w:rPr>
          <w:b/>
          <w:sz w:val="22"/>
        </w:rPr>
        <w:t xml:space="preserve"> </w:t>
      </w:r>
      <w:r w:rsidR="000C4638">
        <w:rPr>
          <w:b/>
          <w:sz w:val="22"/>
        </w:rPr>
        <w:t xml:space="preserve">– </w:t>
      </w:r>
      <w:r w:rsidR="000C4638" w:rsidRPr="000C4638">
        <w:rPr>
          <w:sz w:val="22"/>
        </w:rPr>
        <w:t>Sim, conforme Edital o critério de julgamento será o preço unitário do RAV.</w:t>
      </w:r>
    </w:p>
    <w:p w:rsidR="0036683C" w:rsidRPr="0036683C" w:rsidRDefault="0036683C" w:rsidP="00501202">
      <w:pPr>
        <w:spacing w:after="0"/>
        <w:rPr>
          <w:sz w:val="22"/>
        </w:rPr>
      </w:pPr>
    </w:p>
    <w:p w:rsidR="0036683C" w:rsidRPr="0036683C" w:rsidRDefault="006E7B82" w:rsidP="00501202">
      <w:pPr>
        <w:spacing w:after="0"/>
        <w:rPr>
          <w:b/>
          <w:sz w:val="22"/>
        </w:rPr>
      </w:pPr>
      <w:r w:rsidRPr="0036683C">
        <w:rPr>
          <w:b/>
          <w:sz w:val="22"/>
        </w:rPr>
        <w:t>RESPOSTA 03 -</w:t>
      </w:r>
      <w:r w:rsidRPr="0036683C">
        <w:rPr>
          <w:sz w:val="22"/>
        </w:rPr>
        <w:t xml:space="preserve"> </w:t>
      </w:r>
      <w:r w:rsidR="000C4638">
        <w:rPr>
          <w:sz w:val="22"/>
        </w:rPr>
        <w:t>S</w:t>
      </w:r>
      <w:r w:rsidR="000C4638" w:rsidRPr="000C4638">
        <w:rPr>
          <w:sz w:val="22"/>
        </w:rPr>
        <w:t xml:space="preserve">erá aceito o Valor Unitário de R$ 0,0001 (com quatro casas decimais após a vírgula) para a </w:t>
      </w:r>
      <w:r w:rsidR="000C4638">
        <w:rPr>
          <w:sz w:val="22"/>
        </w:rPr>
        <w:t xml:space="preserve">Taxa de Agenciamento de Viagens, se o sistema </w:t>
      </w:r>
      <w:proofErr w:type="spellStart"/>
      <w:r w:rsidR="000C4638">
        <w:rPr>
          <w:sz w:val="22"/>
        </w:rPr>
        <w:t>comprasnet</w:t>
      </w:r>
      <w:proofErr w:type="spellEnd"/>
      <w:r w:rsidR="000C4638">
        <w:rPr>
          <w:sz w:val="22"/>
        </w:rPr>
        <w:t xml:space="preserve"> realizar o arredondamento para R$ 0,00 não haverá problemas em ser aceito, porém não serão aceitos lances de R$ 0,0000.</w:t>
      </w:r>
    </w:p>
    <w:p w:rsidR="0036683C" w:rsidRDefault="0036683C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04</w:t>
      </w:r>
      <w:r w:rsidRPr="0036683C">
        <w:rPr>
          <w:b/>
          <w:sz w:val="22"/>
        </w:rPr>
        <w:t xml:space="preserve"> -</w:t>
      </w:r>
      <w:r w:rsidRPr="0036683C">
        <w:rPr>
          <w:sz w:val="22"/>
        </w:rPr>
        <w:t xml:space="preserve"> </w:t>
      </w:r>
      <w:r w:rsidR="000C4638">
        <w:rPr>
          <w:sz w:val="22"/>
        </w:rPr>
        <w:t xml:space="preserve">Será aceito agenciamento no valor de até </w:t>
      </w:r>
      <w:r w:rsidR="000C4638" w:rsidRPr="000C4638">
        <w:rPr>
          <w:sz w:val="22"/>
        </w:rPr>
        <w:t>R$ 0,0001 (com quatro casas decimais após a vírgula)</w:t>
      </w:r>
      <w:r w:rsidR="003A7DD8">
        <w:rPr>
          <w:sz w:val="22"/>
        </w:rPr>
        <w:t>, logo o valor de R$ 0,01 (um centavo) poderá ser aceito.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05</w:t>
      </w:r>
      <w:r w:rsidRPr="0036683C">
        <w:rPr>
          <w:b/>
          <w:sz w:val="22"/>
        </w:rPr>
        <w:t xml:space="preserve"> </w:t>
      </w:r>
      <w:r w:rsidR="003A7DD8">
        <w:rPr>
          <w:b/>
          <w:sz w:val="22"/>
        </w:rPr>
        <w:t>–</w:t>
      </w:r>
      <w:r w:rsidRPr="0036683C">
        <w:rPr>
          <w:sz w:val="22"/>
        </w:rPr>
        <w:t xml:space="preserve"> </w:t>
      </w:r>
      <w:r w:rsidR="003A7DD8">
        <w:rPr>
          <w:sz w:val="22"/>
        </w:rPr>
        <w:t>Prezado, não entendemos o seu pedido de esclarecimento, qual seria o tipo de comprovação a que se refere?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06</w:t>
      </w:r>
      <w:r w:rsidRPr="0036683C">
        <w:rPr>
          <w:b/>
          <w:sz w:val="22"/>
        </w:rPr>
        <w:t xml:space="preserve"> </w:t>
      </w:r>
      <w:r w:rsidR="003A7DD8">
        <w:rPr>
          <w:b/>
          <w:sz w:val="22"/>
        </w:rPr>
        <w:t>–</w:t>
      </w:r>
      <w:r w:rsidR="003A7DD8">
        <w:rPr>
          <w:sz w:val="22"/>
        </w:rPr>
        <w:t xml:space="preserve"> Assim que assinado o contrato poderá ser enviado fisicamente por correspondência ou nos casos em que o documento for assinado digitalmente (certificado digital) poderá ser enviado por e-mail.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501202" w:rsidRDefault="00073055" w:rsidP="00501202">
      <w:pPr>
        <w:spacing w:after="0"/>
        <w:rPr>
          <w:sz w:val="22"/>
        </w:rPr>
      </w:pPr>
      <w:r>
        <w:rPr>
          <w:b/>
          <w:sz w:val="22"/>
        </w:rPr>
        <w:t>RESPOSTA 07</w:t>
      </w:r>
      <w:r w:rsidRPr="0036683C">
        <w:rPr>
          <w:b/>
          <w:sz w:val="22"/>
        </w:rPr>
        <w:t xml:space="preserve"> </w:t>
      </w:r>
      <w:r w:rsidR="003A7DD8">
        <w:rPr>
          <w:b/>
          <w:sz w:val="22"/>
        </w:rPr>
        <w:t>–</w:t>
      </w:r>
      <w:r w:rsidRPr="0036683C">
        <w:rPr>
          <w:sz w:val="22"/>
        </w:rPr>
        <w:t xml:space="preserve"> </w:t>
      </w:r>
      <w:r w:rsidR="003A7DD8">
        <w:rPr>
          <w:sz w:val="22"/>
        </w:rPr>
        <w:t>Conforme item 9.4 do edital, “</w:t>
      </w:r>
      <w:r w:rsidR="00501202" w:rsidRPr="00501202">
        <w:rPr>
          <w:sz w:val="22"/>
        </w:rPr>
        <w:t>9.4.Somente haverá a necessidade de comprovação</w:t>
      </w:r>
      <w:r w:rsidR="00501202">
        <w:rPr>
          <w:sz w:val="22"/>
        </w:rPr>
        <w:t xml:space="preserve"> do preenchimento de requisitos </w:t>
      </w:r>
      <w:r w:rsidR="00501202" w:rsidRPr="00501202">
        <w:rPr>
          <w:sz w:val="22"/>
        </w:rPr>
        <w:t>mediante apresentação dos documentos originais não-d</w:t>
      </w:r>
      <w:r w:rsidR="00501202">
        <w:rPr>
          <w:sz w:val="22"/>
        </w:rPr>
        <w:t xml:space="preserve">igitais quando houver dúvida em </w:t>
      </w:r>
      <w:r w:rsidR="00501202" w:rsidRPr="00501202">
        <w:rPr>
          <w:sz w:val="22"/>
        </w:rPr>
        <w:t>relação à in</w:t>
      </w:r>
      <w:r w:rsidR="00501202">
        <w:rPr>
          <w:sz w:val="22"/>
        </w:rPr>
        <w:t xml:space="preserve">tegridade do documento </w:t>
      </w:r>
      <w:proofErr w:type="gramStart"/>
      <w:r w:rsidR="00501202">
        <w:rPr>
          <w:sz w:val="22"/>
        </w:rPr>
        <w:t>digital.”</w:t>
      </w:r>
      <w:proofErr w:type="gramEnd"/>
      <w:r w:rsidR="00501202">
        <w:rPr>
          <w:sz w:val="22"/>
        </w:rPr>
        <w:t>, ou seja, inicialmente não haverá necessidade de apresentação de documentos autenticados e/ou originais, somente se houver dúvida posterior em relação à integridade do documento digital.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08</w:t>
      </w:r>
      <w:r w:rsidRPr="0036683C">
        <w:rPr>
          <w:b/>
          <w:sz w:val="22"/>
        </w:rPr>
        <w:t xml:space="preserve"> -</w:t>
      </w:r>
      <w:r w:rsidRPr="0036683C">
        <w:rPr>
          <w:sz w:val="22"/>
        </w:rPr>
        <w:t xml:space="preserve"> </w:t>
      </w:r>
      <w:proofErr w:type="spellStart"/>
      <w:r w:rsidR="00501202" w:rsidRPr="00501202">
        <w:rPr>
          <w:sz w:val="22"/>
        </w:rPr>
        <w:t>Brematur</w:t>
      </w:r>
      <w:proofErr w:type="spellEnd"/>
      <w:r w:rsidR="00501202" w:rsidRPr="00501202">
        <w:rPr>
          <w:sz w:val="22"/>
        </w:rPr>
        <w:t xml:space="preserve"> Passagens e Turismo </w:t>
      </w:r>
      <w:proofErr w:type="spellStart"/>
      <w:r w:rsidR="00501202" w:rsidRPr="00501202">
        <w:rPr>
          <w:sz w:val="22"/>
        </w:rPr>
        <w:t>Ltda</w:t>
      </w:r>
      <w:proofErr w:type="spellEnd"/>
      <w:r w:rsidR="00501202" w:rsidRPr="00501202">
        <w:rPr>
          <w:sz w:val="22"/>
        </w:rPr>
        <w:t xml:space="preserve"> EPP</w:t>
      </w:r>
      <w:r w:rsidR="00501202">
        <w:rPr>
          <w:sz w:val="22"/>
        </w:rPr>
        <w:t>; taxa de agenciamento: R$ 0,00.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09</w:t>
      </w:r>
      <w:r w:rsidRPr="0036683C">
        <w:rPr>
          <w:b/>
          <w:sz w:val="22"/>
        </w:rPr>
        <w:t xml:space="preserve"> -</w:t>
      </w:r>
      <w:r w:rsidRPr="0036683C">
        <w:rPr>
          <w:sz w:val="22"/>
        </w:rPr>
        <w:t xml:space="preserve"> </w:t>
      </w:r>
      <w:r w:rsidR="00501202" w:rsidRPr="00501202">
        <w:rPr>
          <w:sz w:val="22"/>
        </w:rPr>
        <w:t>Conforme Termo de Referência, não haverá exigência da Contratada possuir escritório ou preposto na cidade de Curitiba/PR.</w:t>
      </w:r>
    </w:p>
    <w:p w:rsidR="00073055" w:rsidRDefault="00073055" w:rsidP="00501202">
      <w:pPr>
        <w:spacing w:after="0"/>
        <w:ind w:left="0" w:firstLine="0"/>
        <w:jc w:val="left"/>
      </w:pPr>
    </w:p>
    <w:p w:rsidR="00073055" w:rsidRPr="0036683C" w:rsidRDefault="00073055" w:rsidP="00501202">
      <w:pPr>
        <w:spacing w:after="0"/>
        <w:rPr>
          <w:b/>
          <w:sz w:val="22"/>
        </w:rPr>
      </w:pPr>
      <w:r>
        <w:rPr>
          <w:b/>
          <w:sz w:val="22"/>
        </w:rPr>
        <w:t>RESPOSTA 10</w:t>
      </w:r>
      <w:r w:rsidRPr="0036683C">
        <w:rPr>
          <w:b/>
          <w:sz w:val="22"/>
        </w:rPr>
        <w:t xml:space="preserve"> </w:t>
      </w:r>
      <w:r w:rsidR="00501202">
        <w:rPr>
          <w:b/>
          <w:sz w:val="22"/>
        </w:rPr>
        <w:t>–</w:t>
      </w:r>
      <w:r w:rsidRPr="0036683C">
        <w:rPr>
          <w:sz w:val="22"/>
        </w:rPr>
        <w:t xml:space="preserve"> </w:t>
      </w:r>
      <w:r w:rsidR="00501202">
        <w:rPr>
          <w:sz w:val="22"/>
        </w:rPr>
        <w:t xml:space="preserve">Os pagamentos das solicitações serão </w:t>
      </w:r>
      <w:proofErr w:type="gramStart"/>
      <w:r w:rsidR="00501202">
        <w:rPr>
          <w:sz w:val="22"/>
        </w:rPr>
        <w:t>realizadas</w:t>
      </w:r>
      <w:proofErr w:type="gramEnd"/>
      <w:r w:rsidR="00501202">
        <w:rPr>
          <w:sz w:val="22"/>
        </w:rPr>
        <w:t xml:space="preserve"> conforme valor especificado no bilhete acrescido da taxa de RAV, independente se existe ou não desconto envolvido.</w:t>
      </w:r>
    </w:p>
    <w:p w:rsidR="00073055" w:rsidRDefault="00073055" w:rsidP="00A33D48">
      <w:pPr>
        <w:ind w:left="0" w:firstLine="0"/>
        <w:jc w:val="left"/>
      </w:pPr>
    </w:p>
    <w:p w:rsidR="00501202" w:rsidRDefault="00501202" w:rsidP="00A33D48">
      <w:pPr>
        <w:ind w:left="0" w:firstLine="0"/>
        <w:jc w:val="left"/>
      </w:pPr>
    </w:p>
    <w:p w:rsidR="00501202" w:rsidRDefault="00501202" w:rsidP="00A33D48">
      <w:pPr>
        <w:ind w:left="0" w:firstLine="0"/>
        <w:jc w:val="left"/>
      </w:pPr>
    </w:p>
    <w:p w:rsidR="0036683C" w:rsidRDefault="00681C48" w:rsidP="0036683C">
      <w:pPr>
        <w:jc w:val="right"/>
        <w:rPr>
          <w:sz w:val="22"/>
        </w:rPr>
      </w:pPr>
      <w:r>
        <w:rPr>
          <w:sz w:val="22"/>
        </w:rPr>
        <w:t>Curitiba, 10</w:t>
      </w:r>
      <w:r w:rsidR="0036683C" w:rsidRPr="0036683C">
        <w:rPr>
          <w:sz w:val="22"/>
        </w:rPr>
        <w:t xml:space="preserve"> de dezembro de 2020.</w:t>
      </w:r>
    </w:p>
    <w:p w:rsidR="00501202" w:rsidRDefault="00501202" w:rsidP="0036683C">
      <w:pPr>
        <w:jc w:val="right"/>
        <w:rPr>
          <w:sz w:val="22"/>
        </w:rPr>
      </w:pPr>
      <w:bookmarkStart w:id="0" w:name="_GoBack"/>
      <w:bookmarkEnd w:id="0"/>
    </w:p>
    <w:p w:rsidR="00501202" w:rsidRDefault="00501202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Pr="0036683C" w:rsidRDefault="0036683C" w:rsidP="0036683C">
      <w:pPr>
        <w:spacing w:after="0"/>
        <w:jc w:val="center"/>
        <w:rPr>
          <w:b/>
          <w:sz w:val="22"/>
        </w:rPr>
      </w:pPr>
      <w:r w:rsidRPr="0036683C">
        <w:rPr>
          <w:b/>
          <w:sz w:val="22"/>
        </w:rPr>
        <w:t>MARCOS VINICIUS RISSATTO RAMOS</w:t>
      </w:r>
    </w:p>
    <w:p w:rsidR="0036683C" w:rsidRPr="0036683C" w:rsidRDefault="0036683C" w:rsidP="0036683C">
      <w:pPr>
        <w:spacing w:after="0"/>
        <w:jc w:val="center"/>
        <w:rPr>
          <w:sz w:val="22"/>
        </w:rPr>
      </w:pPr>
      <w:r>
        <w:rPr>
          <w:sz w:val="22"/>
        </w:rPr>
        <w:t>Pregoeiro</w:t>
      </w:r>
    </w:p>
    <w:p w:rsidR="0036683C" w:rsidRPr="0036683C" w:rsidRDefault="0036683C" w:rsidP="0036683C">
      <w:pPr>
        <w:jc w:val="right"/>
      </w:pPr>
    </w:p>
    <w:sectPr w:rsidR="0036683C" w:rsidRPr="0036683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E44" w:rsidRDefault="00E55E44" w:rsidP="003710CC">
      <w:pPr>
        <w:spacing w:after="0" w:line="240" w:lineRule="auto"/>
      </w:pPr>
      <w:r>
        <w:separator/>
      </w:r>
    </w:p>
  </w:endnote>
  <w:endnote w:type="continuationSeparator" w:id="0">
    <w:p w:rsidR="00E55E44" w:rsidRDefault="00E55E4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E44" w:rsidRDefault="00E55E44" w:rsidP="003710CC">
      <w:pPr>
        <w:spacing w:after="0" w:line="240" w:lineRule="auto"/>
      </w:pPr>
      <w:r>
        <w:separator/>
      </w:r>
    </w:p>
  </w:footnote>
  <w:footnote w:type="continuationSeparator" w:id="0">
    <w:p w:rsidR="00E55E44" w:rsidRDefault="00E55E4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65AA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65AA1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73055"/>
    <w:rsid w:val="000B497E"/>
    <w:rsid w:val="000C4638"/>
    <w:rsid w:val="00137C4A"/>
    <w:rsid w:val="00195BA4"/>
    <w:rsid w:val="00233E3D"/>
    <w:rsid w:val="0027448E"/>
    <w:rsid w:val="002857CD"/>
    <w:rsid w:val="002A0046"/>
    <w:rsid w:val="002C2911"/>
    <w:rsid w:val="00320662"/>
    <w:rsid w:val="00346416"/>
    <w:rsid w:val="003628FE"/>
    <w:rsid w:val="0036683C"/>
    <w:rsid w:val="003710CC"/>
    <w:rsid w:val="003A7DD8"/>
    <w:rsid w:val="004444D6"/>
    <w:rsid w:val="00480A6C"/>
    <w:rsid w:val="00501202"/>
    <w:rsid w:val="00531926"/>
    <w:rsid w:val="005612A2"/>
    <w:rsid w:val="0059088E"/>
    <w:rsid w:val="005A237D"/>
    <w:rsid w:val="005A3F78"/>
    <w:rsid w:val="006270B4"/>
    <w:rsid w:val="00681C48"/>
    <w:rsid w:val="006A1905"/>
    <w:rsid w:val="006D7312"/>
    <w:rsid w:val="006E7B82"/>
    <w:rsid w:val="007578AE"/>
    <w:rsid w:val="00791CF9"/>
    <w:rsid w:val="00865AA1"/>
    <w:rsid w:val="008728CF"/>
    <w:rsid w:val="0089699B"/>
    <w:rsid w:val="008F66DA"/>
    <w:rsid w:val="00902D60"/>
    <w:rsid w:val="009056C8"/>
    <w:rsid w:val="009C6F7A"/>
    <w:rsid w:val="00A33D48"/>
    <w:rsid w:val="00A33E60"/>
    <w:rsid w:val="00A354D7"/>
    <w:rsid w:val="00B10BD0"/>
    <w:rsid w:val="00B129D6"/>
    <w:rsid w:val="00B1747A"/>
    <w:rsid w:val="00B22E8C"/>
    <w:rsid w:val="00B24C18"/>
    <w:rsid w:val="00DF3F0A"/>
    <w:rsid w:val="00E22EB2"/>
    <w:rsid w:val="00E55053"/>
    <w:rsid w:val="00E55E44"/>
    <w:rsid w:val="00E77068"/>
    <w:rsid w:val="00F26F95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2020-12-10T19:41:00Z</cp:lastPrinted>
  <dcterms:created xsi:type="dcterms:W3CDTF">2020-12-10T19:03:00Z</dcterms:created>
  <dcterms:modified xsi:type="dcterms:W3CDTF">2020-12-10T19:41:00Z</dcterms:modified>
</cp:coreProperties>
</file>