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2121" w14:textId="52C52001" w:rsidR="005E4377" w:rsidRPr="009B28CF" w:rsidRDefault="005E4377" w:rsidP="000779DC">
      <w:pPr>
        <w:pStyle w:val="LO-normal"/>
        <w:spacing w:after="0" w:line="240" w:lineRule="auto"/>
        <w:ind w:left="0"/>
        <w:jc w:val="center"/>
        <w:rPr>
          <w:b/>
          <w:color w:val="000000"/>
        </w:rPr>
      </w:pPr>
      <w:r w:rsidRPr="009B28CF">
        <w:rPr>
          <w:b/>
          <w:color w:val="000000"/>
        </w:rPr>
        <w:t xml:space="preserve">EDITAL DE CHAMAMENTO PÚBLICO Nº </w:t>
      </w:r>
      <w:r w:rsidR="006B72E3" w:rsidRPr="009B28CF">
        <w:rPr>
          <w:b/>
          <w:color w:val="000000"/>
        </w:rPr>
        <w:t>004/2023</w:t>
      </w:r>
    </w:p>
    <w:p w14:paraId="1BD5DC60" w14:textId="1E05A27A" w:rsidR="005E4377" w:rsidRPr="009B28CF" w:rsidRDefault="005E4377" w:rsidP="000779DC">
      <w:pPr>
        <w:pStyle w:val="LO-normal"/>
        <w:spacing w:after="240" w:line="240" w:lineRule="auto"/>
        <w:ind w:left="0"/>
        <w:jc w:val="center"/>
        <w:rPr>
          <w:b/>
        </w:rPr>
      </w:pPr>
      <w:r w:rsidRPr="009B28CF">
        <w:rPr>
          <w:b/>
        </w:rPr>
        <w:t>PRÊMIO TFG CAU/PR 202</w:t>
      </w:r>
      <w:r w:rsidR="001A3435" w:rsidRPr="009B28CF">
        <w:rPr>
          <w:b/>
        </w:rPr>
        <w:t>3</w:t>
      </w:r>
    </w:p>
    <w:p w14:paraId="6F69A213" w14:textId="77777777" w:rsidR="006B72E3" w:rsidRDefault="006B72E3" w:rsidP="000779DC">
      <w:pPr>
        <w:pStyle w:val="LO-normal"/>
        <w:spacing w:after="240" w:line="240" w:lineRule="auto"/>
        <w:ind w:left="0"/>
        <w:jc w:val="center"/>
        <w:rPr>
          <w:b/>
          <w:sz w:val="28"/>
          <w:szCs w:val="28"/>
        </w:rPr>
      </w:pPr>
    </w:p>
    <w:p w14:paraId="2E657922" w14:textId="5BA70575" w:rsidR="00F356A2" w:rsidRPr="00E8641C" w:rsidRDefault="00F356A2" w:rsidP="000779DC">
      <w:pPr>
        <w:pStyle w:val="LO-normal"/>
        <w:spacing w:after="240"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ERRATA</w:t>
      </w:r>
    </w:p>
    <w:p w14:paraId="739AD21B" w14:textId="77777777" w:rsidR="00E8641C" w:rsidRPr="006B72E3" w:rsidRDefault="00E8641C" w:rsidP="000779DC">
      <w:pPr>
        <w:pStyle w:val="LO-normal"/>
        <w:spacing w:after="240" w:line="240" w:lineRule="auto"/>
        <w:ind w:left="0"/>
        <w:jc w:val="center"/>
        <w:rPr>
          <w:b/>
          <w:sz w:val="28"/>
          <w:szCs w:val="28"/>
        </w:rPr>
      </w:pPr>
    </w:p>
    <w:p w14:paraId="507DECD9" w14:textId="438C26DE" w:rsidR="005E4377" w:rsidRPr="009B28CF" w:rsidRDefault="00F356A2" w:rsidP="00F356A2">
      <w:pPr>
        <w:pStyle w:val="LO-normal"/>
        <w:tabs>
          <w:tab w:val="left" w:pos="567"/>
        </w:tabs>
        <w:spacing w:before="240" w:after="120" w:line="240" w:lineRule="auto"/>
        <w:rPr>
          <w:b/>
          <w:color w:val="000000"/>
          <w:sz w:val="22"/>
          <w:szCs w:val="22"/>
        </w:rPr>
      </w:pPr>
      <w:bookmarkStart w:id="0" w:name="_Hlk121492689"/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 w:rsidR="005E4377" w:rsidRPr="009B28CF">
        <w:rPr>
          <w:b/>
          <w:color w:val="000000"/>
          <w:sz w:val="22"/>
          <w:szCs w:val="22"/>
        </w:rPr>
        <w:t>OBJETO</w:t>
      </w:r>
    </w:p>
    <w:p w14:paraId="09F42670" w14:textId="2E668958" w:rsidR="005E4377" w:rsidRPr="00305669" w:rsidRDefault="00F356A2" w:rsidP="00F356A2">
      <w:pPr>
        <w:pStyle w:val="LO-normal"/>
        <w:spacing w:after="120" w:line="240" w:lineRule="auto"/>
        <w:ind w:left="567" w:hanging="557"/>
        <w:rPr>
          <w:sz w:val="22"/>
          <w:szCs w:val="22"/>
        </w:rPr>
      </w:pPr>
      <w:bookmarkStart w:id="1" w:name="_Hlk138657998"/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5E4377" w:rsidRPr="009B28CF">
        <w:rPr>
          <w:sz w:val="22"/>
          <w:szCs w:val="22"/>
        </w:rPr>
        <w:t>O presente Chamamento Público tem como objeto a premiação de Trabalhos Finais de Graduação (TFG) e Trabalhos de Conclusão de Curso (TCC) desenvolvidos nos cursos de graduação de Arquitetura e Urbanismo das Instituiçõ</w:t>
      </w:r>
      <w:bookmarkStart w:id="2" w:name="_GoBack"/>
      <w:r w:rsidR="005E4377" w:rsidRPr="00305669">
        <w:rPr>
          <w:sz w:val="22"/>
          <w:szCs w:val="22"/>
        </w:rPr>
        <w:t xml:space="preserve">es de Ensino Superior (IES) do Estado do Paraná, </w:t>
      </w:r>
      <w:r w:rsidR="005E4377" w:rsidRPr="00305669">
        <w:rPr>
          <w:b/>
          <w:bCs/>
          <w:sz w:val="22"/>
          <w:szCs w:val="22"/>
        </w:rPr>
        <w:t xml:space="preserve">defendidos e aprovados no período de </w:t>
      </w:r>
      <w:r w:rsidR="003659F0" w:rsidRPr="00305669">
        <w:rPr>
          <w:b/>
          <w:bCs/>
          <w:sz w:val="22"/>
          <w:szCs w:val="22"/>
        </w:rPr>
        <w:t xml:space="preserve">01/01/2023 a </w:t>
      </w:r>
      <w:r w:rsidRPr="00305669">
        <w:rPr>
          <w:b/>
          <w:bCs/>
          <w:sz w:val="22"/>
          <w:szCs w:val="22"/>
        </w:rPr>
        <w:t>31/12</w:t>
      </w:r>
      <w:r w:rsidR="003659F0" w:rsidRPr="00305669">
        <w:rPr>
          <w:b/>
          <w:bCs/>
          <w:sz w:val="22"/>
          <w:szCs w:val="22"/>
        </w:rPr>
        <w:t>/2023</w:t>
      </w:r>
      <w:r w:rsidR="005E4377" w:rsidRPr="00305669">
        <w:rPr>
          <w:sz w:val="22"/>
          <w:szCs w:val="22"/>
        </w:rPr>
        <w:t>.</w:t>
      </w:r>
    </w:p>
    <w:p w14:paraId="349312E0" w14:textId="77777777" w:rsidR="006B72E3" w:rsidRPr="00305669" w:rsidRDefault="006B72E3" w:rsidP="00F356A2">
      <w:pPr>
        <w:pStyle w:val="LO-normal"/>
        <w:spacing w:after="120" w:line="240" w:lineRule="auto"/>
        <w:ind w:left="567" w:hanging="557"/>
        <w:rPr>
          <w:sz w:val="22"/>
          <w:szCs w:val="22"/>
        </w:rPr>
      </w:pPr>
    </w:p>
    <w:bookmarkEnd w:id="1"/>
    <w:p w14:paraId="767355D9" w14:textId="2508E1A3" w:rsidR="005E4377" w:rsidRPr="00305669" w:rsidRDefault="00F356A2" w:rsidP="00F356A2">
      <w:pPr>
        <w:pStyle w:val="LO-normal"/>
        <w:tabs>
          <w:tab w:val="left" w:pos="567"/>
        </w:tabs>
        <w:spacing w:before="240" w:after="120" w:line="240" w:lineRule="auto"/>
        <w:rPr>
          <w:b/>
          <w:sz w:val="22"/>
          <w:szCs w:val="22"/>
        </w:rPr>
      </w:pPr>
      <w:r w:rsidRPr="00305669">
        <w:rPr>
          <w:b/>
          <w:sz w:val="22"/>
          <w:szCs w:val="22"/>
        </w:rPr>
        <w:t>3.</w:t>
      </w:r>
      <w:r w:rsidRPr="00305669">
        <w:rPr>
          <w:b/>
          <w:sz w:val="22"/>
          <w:szCs w:val="22"/>
        </w:rPr>
        <w:tab/>
      </w:r>
      <w:r w:rsidR="005E4377" w:rsidRPr="00305669">
        <w:rPr>
          <w:b/>
          <w:sz w:val="22"/>
          <w:szCs w:val="22"/>
        </w:rPr>
        <w:t>CONDIÇÕES DE PARTICIPAÇÃO</w:t>
      </w:r>
    </w:p>
    <w:p w14:paraId="0659394A" w14:textId="033A2935" w:rsidR="005E4377" w:rsidRPr="00305669" w:rsidRDefault="00F356A2" w:rsidP="00F356A2">
      <w:pPr>
        <w:pStyle w:val="LO-normal"/>
        <w:spacing w:after="120" w:line="240" w:lineRule="auto"/>
        <w:ind w:left="567" w:hanging="567"/>
        <w:rPr>
          <w:sz w:val="22"/>
          <w:szCs w:val="22"/>
        </w:rPr>
      </w:pPr>
      <w:r w:rsidRPr="00305669">
        <w:rPr>
          <w:sz w:val="22"/>
          <w:szCs w:val="22"/>
        </w:rPr>
        <w:t>3.7.</w:t>
      </w:r>
      <w:r w:rsidRPr="00305669">
        <w:rPr>
          <w:sz w:val="22"/>
          <w:szCs w:val="22"/>
        </w:rPr>
        <w:tab/>
      </w:r>
      <w:r w:rsidR="005E4377" w:rsidRPr="00305669">
        <w:rPr>
          <w:sz w:val="22"/>
          <w:szCs w:val="22"/>
        </w:rPr>
        <w:t>Será admitida participação de trabalhos de estudantes cuja orientação ou coorientação tenha sido proveniente de docentes conselheiro</w:t>
      </w:r>
      <w:r w:rsidR="006B72E3" w:rsidRPr="00305669">
        <w:rPr>
          <w:sz w:val="22"/>
          <w:szCs w:val="22"/>
        </w:rPr>
        <w:t>(a)</w:t>
      </w:r>
      <w:r w:rsidR="005E4377" w:rsidRPr="00305669">
        <w:rPr>
          <w:sz w:val="22"/>
          <w:szCs w:val="22"/>
        </w:rPr>
        <w:t>s, titulares e suplentes do CAU/PR, em exercício do seu mandato, considerando que os trabalhos serão avaliados às cegas, sem identificação de autoria.</w:t>
      </w:r>
    </w:p>
    <w:p w14:paraId="440A2395" w14:textId="1C3EFBDA" w:rsidR="00D2337F" w:rsidRPr="00305669" w:rsidRDefault="00D2337F" w:rsidP="00D2337F">
      <w:pPr>
        <w:pStyle w:val="LO-normal"/>
        <w:spacing w:after="120" w:line="240" w:lineRule="auto"/>
        <w:ind w:left="1134" w:hanging="567"/>
        <w:rPr>
          <w:sz w:val="22"/>
          <w:szCs w:val="22"/>
        </w:rPr>
      </w:pPr>
      <w:r w:rsidRPr="00305669">
        <w:rPr>
          <w:sz w:val="22"/>
          <w:szCs w:val="22"/>
        </w:rPr>
        <w:t>3.7.1.</w:t>
      </w:r>
      <w:r w:rsidRPr="00305669">
        <w:rPr>
          <w:sz w:val="22"/>
          <w:szCs w:val="22"/>
        </w:rPr>
        <w:tab/>
        <w:t xml:space="preserve">A Comissão de Avaliação de Mérito será nomeada </w:t>
      </w:r>
      <w:r w:rsidR="00E8641C" w:rsidRPr="00305669">
        <w:rPr>
          <w:sz w:val="22"/>
          <w:szCs w:val="22"/>
        </w:rPr>
        <w:t>observando-se</w:t>
      </w:r>
      <w:r w:rsidRPr="00305669">
        <w:rPr>
          <w:sz w:val="22"/>
          <w:szCs w:val="22"/>
        </w:rPr>
        <w:t xml:space="preserve"> o disposto no Item 7.3. desse Edital.</w:t>
      </w:r>
    </w:p>
    <w:p w14:paraId="4E64A64B" w14:textId="77777777" w:rsidR="006B72E3" w:rsidRPr="00305669" w:rsidRDefault="006B72E3" w:rsidP="006B72E3">
      <w:pPr>
        <w:pStyle w:val="LO-normal"/>
        <w:rPr>
          <w:sz w:val="22"/>
          <w:szCs w:val="22"/>
        </w:rPr>
      </w:pPr>
    </w:p>
    <w:p w14:paraId="2512C1CA" w14:textId="47097CB8" w:rsidR="005E4377" w:rsidRPr="00305669" w:rsidRDefault="00F356A2" w:rsidP="00D2337F">
      <w:pPr>
        <w:pStyle w:val="LO-normal"/>
        <w:tabs>
          <w:tab w:val="left" w:pos="567"/>
        </w:tabs>
        <w:spacing w:before="240" w:after="120" w:line="240" w:lineRule="auto"/>
        <w:rPr>
          <w:b/>
          <w:sz w:val="22"/>
          <w:szCs w:val="22"/>
        </w:rPr>
      </w:pPr>
      <w:r w:rsidRPr="00305669">
        <w:rPr>
          <w:b/>
          <w:sz w:val="22"/>
          <w:szCs w:val="22"/>
        </w:rPr>
        <w:t>5.</w:t>
      </w:r>
      <w:r w:rsidRPr="00305669">
        <w:rPr>
          <w:b/>
          <w:sz w:val="22"/>
          <w:szCs w:val="22"/>
        </w:rPr>
        <w:tab/>
      </w:r>
      <w:r w:rsidR="005E4377" w:rsidRPr="00305669">
        <w:rPr>
          <w:b/>
          <w:sz w:val="22"/>
          <w:szCs w:val="22"/>
        </w:rPr>
        <w:t>INSCRIÇÃO</w:t>
      </w:r>
    </w:p>
    <w:p w14:paraId="5017F057" w14:textId="07ADAA87" w:rsidR="005E4377" w:rsidRPr="00305669" w:rsidRDefault="00F356A2" w:rsidP="00D2337F">
      <w:pPr>
        <w:pStyle w:val="LO-normal"/>
        <w:spacing w:after="120" w:line="240" w:lineRule="auto"/>
        <w:ind w:left="567" w:hanging="567"/>
        <w:rPr>
          <w:sz w:val="22"/>
          <w:szCs w:val="22"/>
        </w:rPr>
      </w:pPr>
      <w:bookmarkStart w:id="3" w:name="_Hlk138656676"/>
      <w:r w:rsidRPr="00305669">
        <w:rPr>
          <w:sz w:val="22"/>
          <w:szCs w:val="22"/>
        </w:rPr>
        <w:t>5.2.</w:t>
      </w:r>
      <w:r w:rsidRPr="00305669">
        <w:rPr>
          <w:sz w:val="22"/>
          <w:szCs w:val="22"/>
        </w:rPr>
        <w:tab/>
      </w:r>
      <w:r w:rsidR="003659F0" w:rsidRPr="00305669">
        <w:rPr>
          <w:sz w:val="22"/>
          <w:szCs w:val="22"/>
        </w:rPr>
        <w:t>A inscrição dos trabalhos será realizada exclusivamente por meio digital</w:t>
      </w:r>
      <w:r w:rsidR="005E4377" w:rsidRPr="00305669">
        <w:rPr>
          <w:sz w:val="22"/>
          <w:szCs w:val="22"/>
        </w:rPr>
        <w:t xml:space="preserve">, via </w:t>
      </w:r>
      <w:hyperlink r:id="rId7" w:history="1">
        <w:r w:rsidR="005E4377" w:rsidRPr="00305669">
          <w:rPr>
            <w:rStyle w:val="Hyperlink"/>
            <w:color w:val="auto"/>
            <w:sz w:val="22"/>
            <w:szCs w:val="22"/>
          </w:rPr>
          <w:t xml:space="preserve">formulário </w:t>
        </w:r>
        <w:r w:rsidR="009B28CF" w:rsidRPr="00305669">
          <w:rPr>
            <w:rStyle w:val="Hyperlink"/>
            <w:color w:val="auto"/>
            <w:sz w:val="22"/>
            <w:szCs w:val="22"/>
          </w:rPr>
          <w:t>eletrônico</w:t>
        </w:r>
      </w:hyperlink>
      <w:r w:rsidR="009B28CF" w:rsidRPr="00305669">
        <w:rPr>
          <w:sz w:val="22"/>
          <w:szCs w:val="22"/>
        </w:rPr>
        <w:t xml:space="preserve"> </w:t>
      </w:r>
      <w:r w:rsidR="005E4377" w:rsidRPr="00305669">
        <w:rPr>
          <w:sz w:val="22"/>
          <w:szCs w:val="22"/>
        </w:rPr>
        <w:t xml:space="preserve">disponibilizado no </w:t>
      </w:r>
      <w:hyperlink r:id="rId8" w:history="1">
        <w:r w:rsidR="005E4377" w:rsidRPr="00305669">
          <w:rPr>
            <w:rStyle w:val="Hyperlink"/>
            <w:color w:val="auto"/>
            <w:sz w:val="22"/>
            <w:szCs w:val="22"/>
          </w:rPr>
          <w:t>site do CAU/PR</w:t>
        </w:r>
      </w:hyperlink>
      <w:r w:rsidR="005E4377" w:rsidRPr="00305669">
        <w:rPr>
          <w:sz w:val="22"/>
          <w:szCs w:val="22"/>
        </w:rPr>
        <w:t xml:space="preserve">, pela </w:t>
      </w:r>
      <w:hyperlink r:id="rId9" w:history="1">
        <w:r w:rsidR="005E4377" w:rsidRPr="00305669">
          <w:rPr>
            <w:rStyle w:val="Hyperlink"/>
            <w:color w:val="auto"/>
            <w:sz w:val="22"/>
            <w:szCs w:val="22"/>
          </w:rPr>
          <w:t>página da CEF-CAU/PR</w:t>
        </w:r>
      </w:hyperlink>
      <w:r w:rsidR="005E4377" w:rsidRPr="00305669">
        <w:rPr>
          <w:sz w:val="22"/>
          <w:szCs w:val="22"/>
        </w:rPr>
        <w:t>, respeitando a obrigatoriedade da documentação discriminada a seguir</w:t>
      </w:r>
      <w:bookmarkEnd w:id="3"/>
      <w:r w:rsidR="005E4377" w:rsidRPr="00305669">
        <w:rPr>
          <w:sz w:val="22"/>
          <w:szCs w:val="22"/>
        </w:rPr>
        <w:t xml:space="preserve">, a partir do dia </w:t>
      </w:r>
      <w:r w:rsidR="00FF2C4A" w:rsidRPr="00305669">
        <w:rPr>
          <w:b/>
          <w:bCs/>
          <w:sz w:val="22"/>
          <w:szCs w:val="22"/>
        </w:rPr>
        <w:t>16</w:t>
      </w:r>
      <w:r w:rsidR="001104A2" w:rsidRPr="00305669">
        <w:rPr>
          <w:b/>
          <w:bCs/>
          <w:sz w:val="22"/>
          <w:szCs w:val="22"/>
        </w:rPr>
        <w:t xml:space="preserve">/10/2023 </w:t>
      </w:r>
      <w:r w:rsidR="005E4377" w:rsidRPr="00305669">
        <w:rPr>
          <w:b/>
          <w:bCs/>
          <w:sz w:val="22"/>
          <w:szCs w:val="22"/>
        </w:rPr>
        <w:t xml:space="preserve">até às </w:t>
      </w:r>
      <w:r w:rsidR="00D12D8A" w:rsidRPr="00305669">
        <w:rPr>
          <w:b/>
          <w:bCs/>
          <w:sz w:val="22"/>
          <w:szCs w:val="22"/>
        </w:rPr>
        <w:t>1</w:t>
      </w:r>
      <w:r w:rsidR="001104A2" w:rsidRPr="00305669">
        <w:rPr>
          <w:b/>
          <w:bCs/>
          <w:sz w:val="22"/>
          <w:szCs w:val="22"/>
        </w:rPr>
        <w:t xml:space="preserve">3 horas e 59 minutos do dia </w:t>
      </w:r>
      <w:r w:rsidRPr="00305669">
        <w:rPr>
          <w:b/>
          <w:bCs/>
          <w:sz w:val="22"/>
          <w:szCs w:val="22"/>
        </w:rPr>
        <w:t>25/01/2024</w:t>
      </w:r>
      <w:r w:rsidR="005E4377" w:rsidRPr="00305669">
        <w:rPr>
          <w:sz w:val="22"/>
          <w:szCs w:val="22"/>
        </w:rPr>
        <w:t>.</w:t>
      </w:r>
    </w:p>
    <w:p w14:paraId="6F499F33" w14:textId="77777777" w:rsidR="00D2337F" w:rsidRPr="00305669" w:rsidRDefault="00D2337F" w:rsidP="00D2337F">
      <w:pPr>
        <w:pStyle w:val="LO-normal"/>
        <w:spacing w:after="120" w:line="240" w:lineRule="auto"/>
        <w:ind w:left="567" w:hanging="567"/>
        <w:rPr>
          <w:sz w:val="22"/>
          <w:szCs w:val="22"/>
        </w:rPr>
      </w:pPr>
    </w:p>
    <w:p w14:paraId="73C1124D" w14:textId="69ED2E32" w:rsidR="005E4377" w:rsidRPr="00305669" w:rsidRDefault="00F356A2" w:rsidP="00D2337F">
      <w:pPr>
        <w:pStyle w:val="LO-normal"/>
        <w:tabs>
          <w:tab w:val="left" w:pos="567"/>
        </w:tabs>
        <w:spacing w:before="240" w:after="120" w:line="240" w:lineRule="auto"/>
        <w:rPr>
          <w:b/>
          <w:sz w:val="22"/>
          <w:szCs w:val="22"/>
        </w:rPr>
      </w:pPr>
      <w:r w:rsidRPr="00305669">
        <w:rPr>
          <w:b/>
          <w:sz w:val="22"/>
          <w:szCs w:val="22"/>
        </w:rPr>
        <w:t>7.</w:t>
      </w:r>
      <w:r w:rsidRPr="00305669">
        <w:rPr>
          <w:b/>
          <w:sz w:val="22"/>
          <w:szCs w:val="22"/>
        </w:rPr>
        <w:tab/>
      </w:r>
      <w:r w:rsidR="005E4377" w:rsidRPr="00305669">
        <w:rPr>
          <w:b/>
          <w:sz w:val="22"/>
          <w:szCs w:val="22"/>
        </w:rPr>
        <w:t>COMPOSIÇÃO DAS COMISSÕES DE HABILITAÇÃO E AVALIAÇÃO DE MÉRITO</w:t>
      </w:r>
    </w:p>
    <w:p w14:paraId="11D3E824" w14:textId="4F5F5DFA" w:rsidR="005E4377" w:rsidRPr="00305669" w:rsidRDefault="00F356A2" w:rsidP="00D2337F">
      <w:pPr>
        <w:pStyle w:val="Ttulo1"/>
        <w:keepNext w:val="0"/>
        <w:spacing w:after="120" w:line="240" w:lineRule="auto"/>
        <w:ind w:left="567" w:hanging="566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>7.3.</w:t>
      </w:r>
      <w:r w:rsidRPr="00305669">
        <w:rPr>
          <w:rFonts w:ascii="Arial" w:hAnsi="Arial" w:cs="Arial"/>
          <w:b w:val="0"/>
          <w:color w:val="auto"/>
        </w:rPr>
        <w:tab/>
      </w:r>
      <w:r w:rsidR="005E4377" w:rsidRPr="00305669">
        <w:rPr>
          <w:rFonts w:ascii="Arial" w:hAnsi="Arial" w:cs="Arial"/>
          <w:b w:val="0"/>
          <w:color w:val="auto"/>
        </w:rPr>
        <w:t>A ETAPA DE AVALIAÇÃO DE MÉRITO dos trabalhos será realizada por COMISSÃO DE AVALIAÇÃO DE MÉRITO, devidamente nomeada por meio de deliberação da Comissão de Ensino e Formação (CEF-CAU/PR.</w:t>
      </w:r>
    </w:p>
    <w:p w14:paraId="097D6CD9" w14:textId="67721135" w:rsidR="005E4377" w:rsidRPr="00305669" w:rsidRDefault="00D2337F" w:rsidP="00D2337F">
      <w:pPr>
        <w:pStyle w:val="Ttulo1"/>
        <w:keepNext w:val="0"/>
        <w:spacing w:after="120" w:line="240" w:lineRule="auto"/>
        <w:ind w:left="1134" w:hanging="567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>7.3.1.</w:t>
      </w:r>
      <w:r w:rsidRPr="00305669">
        <w:rPr>
          <w:rFonts w:ascii="Arial" w:hAnsi="Arial" w:cs="Arial"/>
          <w:b w:val="0"/>
          <w:color w:val="auto"/>
        </w:rPr>
        <w:tab/>
      </w:r>
      <w:r w:rsidR="005E4377" w:rsidRPr="00305669">
        <w:rPr>
          <w:rFonts w:ascii="Arial" w:hAnsi="Arial" w:cs="Arial"/>
          <w:b w:val="0"/>
          <w:color w:val="auto"/>
        </w:rPr>
        <w:t>A Comissão de Avaliação de Mérito será composta observando os seguintes critérios:</w:t>
      </w:r>
    </w:p>
    <w:p w14:paraId="2BC5640D" w14:textId="77777777" w:rsidR="005E4377" w:rsidRPr="00305669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>Conselheiros do CAU/PR;</w:t>
      </w:r>
    </w:p>
    <w:p w14:paraId="4E9C086F" w14:textId="77777777" w:rsidR="005E4377" w:rsidRPr="00305669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>Profissionais da Arquitetura e Urbanismo não docentes e especializados na temática da categoria;</w:t>
      </w:r>
    </w:p>
    <w:p w14:paraId="52FC6FA0" w14:textId="13C073B6" w:rsidR="005E4377" w:rsidRPr="00305669" w:rsidRDefault="005E4377" w:rsidP="000779DC">
      <w:pPr>
        <w:pStyle w:val="Ttulo1"/>
        <w:keepNext w:val="0"/>
        <w:numPr>
          <w:ilvl w:val="0"/>
          <w:numId w:val="8"/>
        </w:numPr>
        <w:tabs>
          <w:tab w:val="num" w:pos="360"/>
          <w:tab w:val="left" w:pos="426"/>
        </w:tabs>
        <w:spacing w:after="120" w:line="240" w:lineRule="auto"/>
        <w:ind w:left="1418" w:hanging="284"/>
        <w:jc w:val="both"/>
        <w:rPr>
          <w:rFonts w:ascii="Arial" w:hAnsi="Arial" w:cs="Arial"/>
          <w:b w:val="0"/>
          <w:color w:val="auto"/>
        </w:rPr>
      </w:pPr>
      <w:r w:rsidRPr="00305669">
        <w:rPr>
          <w:rFonts w:ascii="Arial" w:hAnsi="Arial" w:cs="Arial"/>
          <w:b w:val="0"/>
          <w:color w:val="auto"/>
        </w:rPr>
        <w:t>Conselheiros dos demais CAU/UF</w:t>
      </w:r>
      <w:r w:rsidR="00F356A2" w:rsidRPr="00305669">
        <w:rPr>
          <w:rFonts w:ascii="Arial" w:hAnsi="Arial" w:cs="Arial"/>
          <w:b w:val="0"/>
          <w:color w:val="auto"/>
        </w:rPr>
        <w:t>;</w:t>
      </w:r>
    </w:p>
    <w:p w14:paraId="5F65BBAB" w14:textId="63338010" w:rsidR="00827302" w:rsidRPr="00305669" w:rsidRDefault="00D2337F" w:rsidP="00D2337F">
      <w:pPr>
        <w:pStyle w:val="Ttulo1"/>
        <w:keepNext w:val="0"/>
        <w:spacing w:after="120" w:line="240" w:lineRule="auto"/>
        <w:ind w:left="1134" w:hanging="567"/>
        <w:jc w:val="both"/>
        <w:rPr>
          <w:rFonts w:ascii="Arial" w:hAnsi="Arial" w:cs="Arial"/>
          <w:b w:val="0"/>
          <w:color w:val="auto"/>
        </w:rPr>
      </w:pPr>
      <w:r w:rsidRPr="00305669">
        <w:rPr>
          <w:rFonts w:ascii="Arial" w:hAnsi="Arial" w:cs="Arial"/>
          <w:b w:val="0"/>
          <w:color w:val="auto"/>
        </w:rPr>
        <w:t>7.3.2.</w:t>
      </w:r>
      <w:r w:rsidRPr="00305669">
        <w:rPr>
          <w:rFonts w:ascii="Arial" w:hAnsi="Arial" w:cs="Arial"/>
          <w:b w:val="0"/>
          <w:color w:val="auto"/>
        </w:rPr>
        <w:tab/>
      </w:r>
      <w:r w:rsidR="00827302" w:rsidRPr="00305669">
        <w:rPr>
          <w:rFonts w:ascii="Arial" w:hAnsi="Arial" w:cs="Arial"/>
          <w:b w:val="0"/>
          <w:color w:val="auto"/>
        </w:rPr>
        <w:t xml:space="preserve">O número de membros da Comissão de Avaliação de Mérito dependerá </w:t>
      </w:r>
      <w:r w:rsidR="00E445AE" w:rsidRPr="00305669">
        <w:rPr>
          <w:rFonts w:ascii="Arial" w:hAnsi="Arial" w:cs="Arial"/>
          <w:b w:val="0"/>
          <w:color w:val="auto"/>
        </w:rPr>
        <w:t xml:space="preserve">da quantidade </w:t>
      </w:r>
      <w:r w:rsidR="00827302" w:rsidRPr="00305669">
        <w:rPr>
          <w:rFonts w:ascii="Arial" w:hAnsi="Arial" w:cs="Arial"/>
          <w:b w:val="0"/>
          <w:color w:val="auto"/>
        </w:rPr>
        <w:t>de trabalhos inscritos, sendo possível ainda a divisão de seus membros em Subcomissões para a avaliação de categoria(s) específica(s)</w:t>
      </w:r>
      <w:r w:rsidR="00E445AE" w:rsidRPr="00305669">
        <w:rPr>
          <w:rFonts w:ascii="Arial" w:hAnsi="Arial" w:cs="Arial"/>
          <w:b w:val="0"/>
          <w:color w:val="auto"/>
        </w:rPr>
        <w:t xml:space="preserve">. Nesse caso, os membros das Subcomissões terão contato apenas com os trabalhos </w:t>
      </w:r>
      <w:r w:rsidR="00E54B96" w:rsidRPr="00305669">
        <w:rPr>
          <w:rFonts w:ascii="Arial" w:hAnsi="Arial" w:cs="Arial"/>
          <w:b w:val="0"/>
          <w:color w:val="auto"/>
        </w:rPr>
        <w:t xml:space="preserve">referentes à(s) categoria(s) </w:t>
      </w:r>
      <w:r w:rsidR="00E445AE" w:rsidRPr="00305669">
        <w:rPr>
          <w:rFonts w:ascii="Arial" w:hAnsi="Arial" w:cs="Arial"/>
          <w:b w:val="0"/>
          <w:color w:val="auto"/>
        </w:rPr>
        <w:t>por eles avaliados.</w:t>
      </w:r>
    </w:p>
    <w:p w14:paraId="39533D25" w14:textId="60D9FA81" w:rsidR="005E4377" w:rsidRPr="00305669" w:rsidRDefault="00D2337F" w:rsidP="00D2337F">
      <w:pPr>
        <w:pStyle w:val="Ttulo1"/>
        <w:keepNext w:val="0"/>
        <w:spacing w:after="120" w:line="240" w:lineRule="auto"/>
        <w:ind w:left="1134" w:hanging="567"/>
        <w:jc w:val="both"/>
        <w:rPr>
          <w:rFonts w:ascii="Arial" w:hAnsi="Arial" w:cs="Arial"/>
          <w:b w:val="0"/>
          <w:color w:val="auto"/>
        </w:rPr>
      </w:pPr>
      <w:r w:rsidRPr="00305669">
        <w:rPr>
          <w:rFonts w:ascii="Arial" w:hAnsi="Arial" w:cs="Arial"/>
          <w:b w:val="0"/>
          <w:color w:val="auto"/>
        </w:rPr>
        <w:lastRenderedPageBreak/>
        <w:t>7.3.3.</w:t>
      </w:r>
      <w:r w:rsidRPr="00305669">
        <w:rPr>
          <w:rFonts w:ascii="Arial" w:hAnsi="Arial" w:cs="Arial"/>
          <w:b w:val="0"/>
          <w:color w:val="auto"/>
        </w:rPr>
        <w:tab/>
      </w:r>
      <w:r w:rsidR="005E4377" w:rsidRPr="00305669">
        <w:rPr>
          <w:rFonts w:ascii="Arial" w:hAnsi="Arial" w:cs="Arial"/>
          <w:b w:val="0"/>
          <w:color w:val="auto"/>
        </w:rPr>
        <w:t>Não poderão fazer parte da Comissão de Avaliação de Mérito</w:t>
      </w:r>
      <w:r w:rsidR="00E445AE" w:rsidRPr="00305669">
        <w:rPr>
          <w:rFonts w:ascii="Arial" w:hAnsi="Arial" w:cs="Arial"/>
          <w:b w:val="0"/>
          <w:color w:val="auto"/>
        </w:rPr>
        <w:t>, ou de suas Subcomissões</w:t>
      </w:r>
      <w:r w:rsidR="005E4377" w:rsidRPr="00305669">
        <w:rPr>
          <w:rFonts w:ascii="Arial" w:hAnsi="Arial" w:cs="Arial"/>
          <w:b w:val="0"/>
          <w:color w:val="auto"/>
        </w:rPr>
        <w:t>:</w:t>
      </w:r>
    </w:p>
    <w:p w14:paraId="495D7D1F" w14:textId="467166FB" w:rsidR="005E4377" w:rsidRPr="00305669" w:rsidRDefault="000B0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>O</w:t>
      </w:r>
      <w:r w:rsidR="005E4377" w:rsidRPr="00305669">
        <w:rPr>
          <w:rFonts w:ascii="Arial" w:hAnsi="Arial" w:cs="Arial"/>
          <w:b w:val="0"/>
          <w:color w:val="auto"/>
        </w:rPr>
        <w:t>rientadores ou coorientadores de trabalhos inscritos</w:t>
      </w:r>
      <w:r w:rsidR="00E445AE" w:rsidRPr="00305669">
        <w:rPr>
          <w:rFonts w:ascii="Arial" w:hAnsi="Arial" w:cs="Arial"/>
          <w:b w:val="0"/>
          <w:color w:val="auto"/>
        </w:rPr>
        <w:t xml:space="preserve"> na</w:t>
      </w:r>
      <w:r w:rsidRPr="00305669">
        <w:rPr>
          <w:rFonts w:ascii="Arial" w:hAnsi="Arial" w:cs="Arial"/>
          <w:b w:val="0"/>
          <w:color w:val="auto"/>
        </w:rPr>
        <w:t>(s)</w:t>
      </w:r>
      <w:r w:rsidR="00E445AE" w:rsidRPr="00305669">
        <w:rPr>
          <w:rFonts w:ascii="Arial" w:hAnsi="Arial" w:cs="Arial"/>
          <w:b w:val="0"/>
          <w:color w:val="auto"/>
        </w:rPr>
        <w:t xml:space="preserve"> categoria</w:t>
      </w:r>
      <w:r w:rsidRPr="00305669">
        <w:rPr>
          <w:rFonts w:ascii="Arial" w:hAnsi="Arial" w:cs="Arial"/>
          <w:b w:val="0"/>
          <w:color w:val="auto"/>
        </w:rPr>
        <w:t>(s)</w:t>
      </w:r>
      <w:r w:rsidR="00E445AE" w:rsidRPr="00305669">
        <w:rPr>
          <w:rFonts w:ascii="Arial" w:hAnsi="Arial" w:cs="Arial"/>
          <w:b w:val="0"/>
          <w:color w:val="auto"/>
        </w:rPr>
        <w:t xml:space="preserve"> analisada</w:t>
      </w:r>
      <w:r w:rsidRPr="00305669">
        <w:rPr>
          <w:rFonts w:ascii="Arial" w:hAnsi="Arial" w:cs="Arial"/>
          <w:b w:val="0"/>
          <w:color w:val="auto"/>
        </w:rPr>
        <w:t>(s)</w:t>
      </w:r>
      <w:r w:rsidR="005E4377" w:rsidRPr="00305669">
        <w:rPr>
          <w:rFonts w:ascii="Arial" w:hAnsi="Arial" w:cs="Arial"/>
          <w:b w:val="0"/>
          <w:color w:val="auto"/>
        </w:rPr>
        <w:t xml:space="preserve">; </w:t>
      </w:r>
    </w:p>
    <w:p w14:paraId="2295EF72" w14:textId="79EAD49C" w:rsidR="005E4377" w:rsidRPr="00305669" w:rsidRDefault="005E4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  <w:bCs/>
          <w:color w:val="auto"/>
        </w:rPr>
      </w:pPr>
      <w:r w:rsidRPr="00305669">
        <w:rPr>
          <w:rFonts w:ascii="Arial" w:hAnsi="Arial" w:cs="Arial"/>
          <w:b w:val="0"/>
          <w:color w:val="auto"/>
        </w:rPr>
        <w:t xml:space="preserve">Membros da banca de </w:t>
      </w:r>
      <w:r w:rsidR="00827302" w:rsidRPr="00305669">
        <w:rPr>
          <w:rFonts w:ascii="Arial" w:hAnsi="Arial" w:cs="Arial"/>
          <w:b w:val="0"/>
          <w:color w:val="auto"/>
        </w:rPr>
        <w:t>avaliação</w:t>
      </w:r>
      <w:r w:rsidRPr="00305669">
        <w:rPr>
          <w:rFonts w:ascii="Arial" w:hAnsi="Arial" w:cs="Arial"/>
          <w:b w:val="0"/>
          <w:color w:val="auto"/>
        </w:rPr>
        <w:t xml:space="preserve"> </w:t>
      </w:r>
      <w:r w:rsidR="000B0377" w:rsidRPr="00305669">
        <w:rPr>
          <w:rFonts w:ascii="Arial" w:hAnsi="Arial" w:cs="Arial"/>
          <w:b w:val="0"/>
          <w:color w:val="auto"/>
        </w:rPr>
        <w:t>d</w:t>
      </w:r>
      <w:r w:rsidRPr="00305669">
        <w:rPr>
          <w:rFonts w:ascii="Arial" w:hAnsi="Arial" w:cs="Arial"/>
          <w:b w:val="0"/>
          <w:color w:val="auto"/>
        </w:rPr>
        <w:t>e quaisquer dos trabalhos inscritos</w:t>
      </w:r>
      <w:r w:rsidR="00E445AE" w:rsidRPr="00305669">
        <w:rPr>
          <w:rFonts w:ascii="Arial" w:hAnsi="Arial" w:cs="Arial"/>
          <w:b w:val="0"/>
          <w:color w:val="auto"/>
        </w:rPr>
        <w:t xml:space="preserve"> </w:t>
      </w:r>
      <w:r w:rsidR="000B0377" w:rsidRPr="00305669">
        <w:rPr>
          <w:rFonts w:ascii="Arial" w:hAnsi="Arial" w:cs="Arial"/>
          <w:b w:val="0"/>
          <w:color w:val="auto"/>
        </w:rPr>
        <w:t>na(s) categoria(s) analisada(s)</w:t>
      </w:r>
      <w:r w:rsidRPr="00305669">
        <w:rPr>
          <w:rFonts w:ascii="Arial" w:hAnsi="Arial" w:cs="Arial"/>
          <w:b w:val="0"/>
          <w:color w:val="auto"/>
        </w:rPr>
        <w:t xml:space="preserve">; </w:t>
      </w:r>
    </w:p>
    <w:p w14:paraId="6D0FB271" w14:textId="43FDE6BD" w:rsidR="005E4377" w:rsidRPr="00305669" w:rsidRDefault="005E4377" w:rsidP="000779DC">
      <w:pPr>
        <w:pStyle w:val="Ttulo1"/>
        <w:keepNext w:val="0"/>
        <w:numPr>
          <w:ilvl w:val="0"/>
          <w:numId w:val="9"/>
        </w:numPr>
        <w:tabs>
          <w:tab w:val="num" w:pos="360"/>
          <w:tab w:val="left" w:pos="426"/>
        </w:tabs>
        <w:spacing w:after="120" w:line="240" w:lineRule="auto"/>
        <w:ind w:left="1418" w:hanging="283"/>
        <w:jc w:val="both"/>
        <w:rPr>
          <w:rFonts w:ascii="Arial" w:hAnsi="Arial" w:cs="Arial"/>
          <w:b w:val="0"/>
          <w:color w:val="auto"/>
        </w:rPr>
      </w:pPr>
      <w:r w:rsidRPr="00305669">
        <w:rPr>
          <w:rFonts w:ascii="Arial" w:hAnsi="Arial" w:cs="Arial"/>
          <w:b w:val="0"/>
          <w:color w:val="auto"/>
        </w:rPr>
        <w:t>Parentes de primeiro ou segundo grau de autores d</w:t>
      </w:r>
      <w:r w:rsidR="000B0377" w:rsidRPr="00305669">
        <w:rPr>
          <w:rFonts w:ascii="Arial" w:hAnsi="Arial" w:cs="Arial"/>
          <w:b w:val="0"/>
          <w:color w:val="auto"/>
        </w:rPr>
        <w:t>e</w:t>
      </w:r>
      <w:r w:rsidRPr="00305669">
        <w:rPr>
          <w:rFonts w:ascii="Arial" w:hAnsi="Arial" w:cs="Arial"/>
          <w:b w:val="0"/>
          <w:color w:val="auto"/>
        </w:rPr>
        <w:t xml:space="preserve"> trabalhos inscritos</w:t>
      </w:r>
      <w:r w:rsidR="00E445AE" w:rsidRPr="00305669">
        <w:rPr>
          <w:rFonts w:ascii="Arial" w:hAnsi="Arial" w:cs="Arial"/>
          <w:b w:val="0"/>
          <w:color w:val="auto"/>
        </w:rPr>
        <w:t xml:space="preserve"> </w:t>
      </w:r>
      <w:r w:rsidR="000B0377" w:rsidRPr="00305669">
        <w:rPr>
          <w:rFonts w:ascii="Arial" w:hAnsi="Arial" w:cs="Arial"/>
          <w:b w:val="0"/>
          <w:color w:val="auto"/>
        </w:rPr>
        <w:t>na(s) categoria(s) analisada(s)</w:t>
      </w:r>
      <w:r w:rsidRPr="00305669">
        <w:rPr>
          <w:rFonts w:ascii="Arial" w:hAnsi="Arial" w:cs="Arial"/>
          <w:b w:val="0"/>
          <w:color w:val="auto"/>
        </w:rPr>
        <w:t xml:space="preserve">. </w:t>
      </w:r>
    </w:p>
    <w:p w14:paraId="356C5B39" w14:textId="77777777" w:rsidR="006B72E3" w:rsidRPr="00305669" w:rsidRDefault="006B72E3" w:rsidP="006B72E3">
      <w:pPr>
        <w:pStyle w:val="LO-normal"/>
        <w:rPr>
          <w:sz w:val="22"/>
          <w:szCs w:val="22"/>
        </w:rPr>
      </w:pPr>
    </w:p>
    <w:p w14:paraId="3E85E5A0" w14:textId="6616A5D8" w:rsidR="005E4377" w:rsidRPr="00305669" w:rsidRDefault="00F356A2" w:rsidP="00D2337F">
      <w:pPr>
        <w:pStyle w:val="LO-normal"/>
        <w:tabs>
          <w:tab w:val="left" w:pos="567"/>
        </w:tabs>
        <w:spacing w:before="240" w:after="120" w:line="240" w:lineRule="auto"/>
        <w:rPr>
          <w:b/>
          <w:sz w:val="22"/>
          <w:szCs w:val="22"/>
        </w:rPr>
      </w:pPr>
      <w:r w:rsidRPr="00305669">
        <w:rPr>
          <w:b/>
          <w:sz w:val="22"/>
          <w:szCs w:val="22"/>
        </w:rPr>
        <w:t>11.</w:t>
      </w:r>
      <w:r w:rsidRPr="00305669">
        <w:rPr>
          <w:b/>
          <w:sz w:val="22"/>
          <w:szCs w:val="22"/>
        </w:rPr>
        <w:tab/>
      </w:r>
      <w:r w:rsidR="005E4377" w:rsidRPr="00305669">
        <w:rPr>
          <w:b/>
          <w:sz w:val="22"/>
          <w:szCs w:val="22"/>
        </w:rPr>
        <w:t>CALENDÁRIO</w:t>
      </w:r>
    </w:p>
    <w:p w14:paraId="31C6F17C" w14:textId="3060D874" w:rsidR="005E4377" w:rsidRPr="00305669" w:rsidRDefault="00F356A2" w:rsidP="00D2337F">
      <w:pPr>
        <w:pStyle w:val="LO-normal"/>
        <w:spacing w:after="120" w:line="240" w:lineRule="auto"/>
        <w:ind w:left="567" w:hanging="567"/>
        <w:rPr>
          <w:sz w:val="22"/>
          <w:szCs w:val="22"/>
        </w:rPr>
      </w:pPr>
      <w:r w:rsidRPr="00305669">
        <w:rPr>
          <w:sz w:val="22"/>
          <w:szCs w:val="22"/>
        </w:rPr>
        <w:t>11.1.</w:t>
      </w:r>
      <w:r w:rsidRPr="00305669">
        <w:rPr>
          <w:sz w:val="22"/>
          <w:szCs w:val="22"/>
        </w:rPr>
        <w:tab/>
      </w:r>
      <w:r w:rsidR="005E4377" w:rsidRPr="00305669">
        <w:rPr>
          <w:sz w:val="22"/>
          <w:szCs w:val="22"/>
        </w:rPr>
        <w:t>Este edital e suas referidas etapas seguem o calendário a seguir:</w:t>
      </w:r>
    </w:p>
    <w:tbl>
      <w:tblPr>
        <w:tblStyle w:val="TableNormal"/>
        <w:tblW w:w="5000" w:type="pct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3"/>
      </w:tblGrid>
      <w:tr w:rsidR="00305669" w:rsidRPr="00305669" w14:paraId="5DD4016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EB07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jc w:val="left"/>
              <w:rPr>
                <w:b/>
                <w:sz w:val="22"/>
                <w:szCs w:val="22"/>
              </w:rPr>
            </w:pPr>
            <w:r w:rsidRPr="00305669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423C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05669">
              <w:rPr>
                <w:b/>
                <w:sz w:val="22"/>
                <w:szCs w:val="22"/>
              </w:rPr>
              <w:t>PRAZO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D7B5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05669">
              <w:rPr>
                <w:b/>
                <w:sz w:val="22"/>
                <w:szCs w:val="22"/>
              </w:rPr>
              <w:t>DATA</w:t>
            </w:r>
          </w:p>
        </w:tc>
      </w:tr>
      <w:tr w:rsidR="00305669" w:rsidRPr="00305669" w14:paraId="0CEAE855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FE00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Publicação do Edital no sítio eletrônico do CAU/PR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0C36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2EAA" w14:textId="22B571AB" w:rsidR="005E4377" w:rsidRPr="00305669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10</w:t>
            </w:r>
            <w:r w:rsidR="005E4377" w:rsidRPr="00305669">
              <w:rPr>
                <w:sz w:val="22"/>
                <w:szCs w:val="22"/>
              </w:rPr>
              <w:t>/</w:t>
            </w:r>
            <w:r w:rsidR="00837299" w:rsidRPr="00305669">
              <w:rPr>
                <w:sz w:val="22"/>
                <w:szCs w:val="22"/>
              </w:rPr>
              <w:t>07</w:t>
            </w:r>
            <w:r w:rsidR="005E4377" w:rsidRPr="00305669">
              <w:rPr>
                <w:sz w:val="22"/>
                <w:szCs w:val="22"/>
              </w:rPr>
              <w:t>/202</w:t>
            </w:r>
            <w:r w:rsidR="00837299" w:rsidRPr="00305669">
              <w:rPr>
                <w:sz w:val="22"/>
                <w:szCs w:val="22"/>
              </w:rPr>
              <w:t>3</w:t>
            </w:r>
          </w:p>
        </w:tc>
      </w:tr>
      <w:tr w:rsidR="00305669" w:rsidRPr="00305669" w14:paraId="15BE2BC7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BDAD" w14:textId="5E1DDE2B" w:rsidR="005E4377" w:rsidRPr="00305669" w:rsidRDefault="00E54B96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Período</w:t>
            </w:r>
            <w:r w:rsidR="005E4377" w:rsidRPr="00305669">
              <w:rPr>
                <w:sz w:val="22"/>
                <w:szCs w:val="22"/>
              </w:rPr>
              <w:t xml:space="preserve"> das inscrições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38C" w14:textId="52AE6EB9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101</w:t>
            </w:r>
            <w:r w:rsidR="005E4377" w:rsidRPr="00305669">
              <w:rPr>
                <w:sz w:val="22"/>
                <w:szCs w:val="22"/>
              </w:rPr>
              <w:t xml:space="preserve"> dias 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D990" w14:textId="3D7120D1" w:rsidR="005E4377" w:rsidRPr="00305669" w:rsidRDefault="00FF2C4A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de 16</w:t>
            </w:r>
            <w:r w:rsidR="00837299" w:rsidRPr="00305669">
              <w:rPr>
                <w:sz w:val="22"/>
                <w:szCs w:val="22"/>
              </w:rPr>
              <w:t>/10/2023 às 1</w:t>
            </w:r>
            <w:r w:rsidR="005E4377" w:rsidRPr="00305669">
              <w:rPr>
                <w:sz w:val="22"/>
                <w:szCs w:val="22"/>
              </w:rPr>
              <w:t xml:space="preserve">3h59 de </w:t>
            </w:r>
            <w:r w:rsidR="00D2337F" w:rsidRPr="00305669">
              <w:rPr>
                <w:sz w:val="22"/>
                <w:szCs w:val="22"/>
              </w:rPr>
              <w:t>25/01/2024</w:t>
            </w:r>
          </w:p>
        </w:tc>
      </w:tr>
      <w:tr w:rsidR="00305669" w:rsidRPr="00305669" w14:paraId="7A075768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2931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039B" w14:textId="086AE8A6" w:rsidR="005E4377" w:rsidRPr="00305669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1</w:t>
            </w:r>
            <w:r w:rsidR="005E4377" w:rsidRPr="00305669">
              <w:rPr>
                <w:sz w:val="22"/>
                <w:szCs w:val="22"/>
              </w:rPr>
              <w:t xml:space="preserve"> dia úti</w:t>
            </w:r>
            <w:r w:rsidRPr="00305669">
              <w:rPr>
                <w:sz w:val="22"/>
                <w:szCs w:val="22"/>
              </w:rPr>
              <w:t>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441A" w14:textId="751DDF52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05669" w:rsidRPr="00305669" w14:paraId="603FAACF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394E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Divulgação do resultado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703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B857" w14:textId="2472794F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26/01/2024</w:t>
            </w:r>
          </w:p>
        </w:tc>
      </w:tr>
      <w:tr w:rsidR="00305669" w:rsidRPr="00305669" w14:paraId="708C70D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B2CD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  <w:lang w:val="pt-PT"/>
              </w:rPr>
            </w:pPr>
            <w:r w:rsidRPr="00305669">
              <w:rPr>
                <w:sz w:val="22"/>
                <w:szCs w:val="22"/>
                <w:lang w:val="pt-PT"/>
              </w:rPr>
              <w:t>Prazo recursal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0FA7" w14:textId="0F453A44" w:rsidR="005E4377" w:rsidRPr="00305669" w:rsidRDefault="00837299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4</w:t>
            </w:r>
            <w:r w:rsidR="005E4377" w:rsidRPr="00305669">
              <w:rPr>
                <w:sz w:val="22"/>
                <w:szCs w:val="22"/>
              </w:rPr>
              <w:t xml:space="preserve"> dias </w:t>
            </w:r>
            <w:r w:rsidRPr="00305669">
              <w:rPr>
                <w:sz w:val="22"/>
                <w:szCs w:val="22"/>
              </w:rPr>
              <w:t>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7CF" w14:textId="1072860E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30/01/2024</w:t>
            </w:r>
          </w:p>
        </w:tc>
      </w:tr>
      <w:tr w:rsidR="00305669" w:rsidRPr="00305669" w14:paraId="05ED4A19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3063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Julgamento dos recursos da Etapa de Habilitação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3409" w14:textId="741DF6BB" w:rsidR="005E4377" w:rsidRPr="00305669" w:rsidRDefault="00E54B96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1 dia útil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1097" w14:textId="5AC4A7EA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31/01/2024</w:t>
            </w:r>
          </w:p>
        </w:tc>
      </w:tr>
      <w:tr w:rsidR="00305669" w:rsidRPr="00305669" w14:paraId="1A580D04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615E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Etapa de Avaliação de Mérito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4D81" w14:textId="2593310A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7</w:t>
            </w:r>
            <w:r w:rsidR="005E4377" w:rsidRPr="00305669">
              <w:rPr>
                <w:sz w:val="22"/>
                <w:szCs w:val="22"/>
              </w:rPr>
              <w:t xml:space="preserve"> dias corridos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3F88" w14:textId="09C2838F" w:rsidR="005E4377" w:rsidRPr="00305669" w:rsidRDefault="00D2337F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01/02/2024</w:t>
            </w:r>
          </w:p>
        </w:tc>
      </w:tr>
      <w:tr w:rsidR="00305669" w:rsidRPr="00305669" w14:paraId="714EDA42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064E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Publicação do Resultado Final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AC7C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FC32" w14:textId="77631C3B" w:rsidR="005E4377" w:rsidRPr="00305669" w:rsidRDefault="00E8641C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08/02/2024</w:t>
            </w:r>
          </w:p>
        </w:tc>
      </w:tr>
      <w:tr w:rsidR="00305669" w:rsidRPr="00305669" w14:paraId="1A6E5C6B" w14:textId="77777777" w:rsidTr="00E54B96">
        <w:trPr>
          <w:trHeight w:val="3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1CD8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Premiação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88E0" w14:textId="77777777" w:rsidR="005E4377" w:rsidRPr="00305669" w:rsidRDefault="005E4377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-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D55" w14:textId="4A9EFE36" w:rsidR="005E4377" w:rsidRPr="00305669" w:rsidRDefault="00E8641C" w:rsidP="000779DC">
            <w:pPr>
              <w:pStyle w:val="LO-normal"/>
              <w:keepLines/>
              <w:spacing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5669">
              <w:rPr>
                <w:sz w:val="22"/>
                <w:szCs w:val="22"/>
              </w:rPr>
              <w:t>data a definir</w:t>
            </w:r>
          </w:p>
        </w:tc>
      </w:tr>
    </w:tbl>
    <w:bookmarkEnd w:id="2"/>
    <w:p w14:paraId="16DC3623" w14:textId="0125E9C7" w:rsidR="005E4377" w:rsidRPr="009B28CF" w:rsidRDefault="00E8641C" w:rsidP="00E8641C">
      <w:pPr>
        <w:pStyle w:val="Ttulo1"/>
        <w:keepNext w:val="0"/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11.2.</w:t>
      </w:r>
      <w:r>
        <w:rPr>
          <w:rFonts w:ascii="Arial" w:hAnsi="Arial" w:cs="Arial"/>
          <w:b w:val="0"/>
        </w:rPr>
        <w:tab/>
      </w:r>
      <w:r w:rsidR="005E4377" w:rsidRPr="009B28CF">
        <w:rPr>
          <w:rFonts w:ascii="Arial" w:hAnsi="Arial" w:cs="Arial"/>
          <w:b w:val="0"/>
        </w:rPr>
        <w:t xml:space="preserve">Possíveis alterações no cronograma serão publicadas no </w:t>
      </w:r>
      <w:hyperlink r:id="rId10" w:history="1">
        <w:r w:rsidR="009B28CF" w:rsidRPr="009B28CF">
          <w:rPr>
            <w:rStyle w:val="Hyperlink"/>
            <w:rFonts w:ascii="Arial" w:hAnsi="Arial" w:cs="Arial"/>
            <w:b w:val="0"/>
          </w:rPr>
          <w:t>site do CAU/PR</w:t>
        </w:r>
      </w:hyperlink>
      <w:r w:rsidR="005E4377" w:rsidRPr="009B28CF">
        <w:rPr>
          <w:rFonts w:ascii="Arial" w:hAnsi="Arial" w:cs="Arial"/>
          <w:b w:val="0"/>
        </w:rPr>
        <w:t>, na aba “Transparência/Licitações/Chamadas Públicas”.</w:t>
      </w:r>
    </w:p>
    <w:bookmarkEnd w:id="0"/>
    <w:p w14:paraId="160B2AF5" w14:textId="77777777" w:rsidR="00D04898" w:rsidRPr="009B28CF" w:rsidRDefault="00D04898" w:rsidP="000779DC">
      <w:pPr>
        <w:pStyle w:val="LO-normal"/>
        <w:spacing w:after="120" w:line="240" w:lineRule="auto"/>
        <w:rPr>
          <w:sz w:val="22"/>
          <w:szCs w:val="22"/>
        </w:rPr>
      </w:pPr>
    </w:p>
    <w:p w14:paraId="457BB58C" w14:textId="64E71F7E" w:rsidR="00D04898" w:rsidRPr="009B28CF" w:rsidRDefault="00FF2C4A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 xml:space="preserve">Curitiba, </w:t>
      </w:r>
      <w:r w:rsidR="00E8641C">
        <w:rPr>
          <w:sz w:val="22"/>
          <w:szCs w:val="22"/>
        </w:rPr>
        <w:t>06</w:t>
      </w:r>
      <w:r w:rsidR="00D04898" w:rsidRPr="009B28CF">
        <w:rPr>
          <w:sz w:val="22"/>
          <w:szCs w:val="22"/>
        </w:rPr>
        <w:t xml:space="preserve"> de </w:t>
      </w:r>
      <w:r w:rsidR="00E8641C">
        <w:rPr>
          <w:sz w:val="22"/>
          <w:szCs w:val="22"/>
        </w:rPr>
        <w:t>novembro</w:t>
      </w:r>
      <w:r w:rsidR="00D04898" w:rsidRPr="009B28CF">
        <w:rPr>
          <w:sz w:val="22"/>
          <w:szCs w:val="22"/>
        </w:rPr>
        <w:t xml:space="preserve"> de 2023.</w:t>
      </w:r>
    </w:p>
    <w:p w14:paraId="35F08CB5" w14:textId="77777777" w:rsidR="00D04898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5FE84627" w14:textId="77777777" w:rsidR="009B28CF" w:rsidRPr="009B28CF" w:rsidRDefault="009B28CF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139767C4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</w:p>
    <w:p w14:paraId="3274968E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>MILTON CARLOS ZANELATTO GONÇALVES</w:t>
      </w:r>
    </w:p>
    <w:p w14:paraId="3DC0A2F2" w14:textId="77777777" w:rsidR="00D04898" w:rsidRPr="009B28CF" w:rsidRDefault="00D04898" w:rsidP="000779DC">
      <w:pPr>
        <w:pStyle w:val="LO-normal"/>
        <w:spacing w:after="120" w:line="240" w:lineRule="auto"/>
        <w:ind w:left="0"/>
        <w:jc w:val="center"/>
        <w:rPr>
          <w:sz w:val="22"/>
          <w:szCs w:val="22"/>
        </w:rPr>
      </w:pPr>
      <w:r w:rsidRPr="009B28CF">
        <w:rPr>
          <w:sz w:val="22"/>
          <w:szCs w:val="22"/>
        </w:rPr>
        <w:t>Presidente do CAU/PR</w:t>
      </w:r>
    </w:p>
    <w:sectPr w:rsidR="00D04898" w:rsidRPr="009B28CF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A6EA" w14:textId="77777777" w:rsidR="00624BAB" w:rsidRDefault="00624BAB">
      <w:pPr>
        <w:spacing w:after="0" w:line="240" w:lineRule="auto"/>
      </w:pPr>
      <w:r>
        <w:separator/>
      </w:r>
    </w:p>
  </w:endnote>
  <w:endnote w:type="continuationSeparator" w:id="0">
    <w:p w14:paraId="367F4D32" w14:textId="77777777" w:rsidR="00624BAB" w:rsidRDefault="0062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eteo">
    <w:charset w:val="00"/>
    <w:family w:val="auto"/>
    <w:pitch w:val="variable"/>
    <w:sig w:usb0="20002A85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42F9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Paraná.</w:t>
    </w:r>
  </w:p>
  <w:p w14:paraId="3740E941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Sede Av. Nossa Senhora da Luz, 2.530, CEP 80045-360 – Curitiba-PR.  Fone: 41 3218-0200</w:t>
    </w:r>
  </w:p>
  <w:p w14:paraId="50412F31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AC1F2" w14:textId="77777777" w:rsidR="00624BAB" w:rsidRDefault="00624BAB">
      <w:pPr>
        <w:spacing w:after="0" w:line="240" w:lineRule="auto"/>
      </w:pPr>
      <w:r>
        <w:separator/>
      </w:r>
    </w:p>
  </w:footnote>
  <w:footnote w:type="continuationSeparator" w:id="0">
    <w:p w14:paraId="5D583B8D" w14:textId="77777777" w:rsidR="00624BAB" w:rsidRDefault="0062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54A3" w14:textId="77777777" w:rsidR="00C97059" w:rsidRDefault="00603763">
    <w:pPr>
      <w:pStyle w:val="LO-normal"/>
      <w:tabs>
        <w:tab w:val="center" w:pos="4252"/>
        <w:tab w:val="right" w:pos="8504"/>
      </w:tabs>
      <w:spacing w:after="0" w:line="240" w:lineRule="auto"/>
      <w:ind w:hanging="10"/>
      <w:jc w:val="right"/>
      <w:rPr>
        <w:rFonts w:ascii="Calibri" w:eastAsia="Calibri" w:hAnsi="Calibri" w:cs="Calibri"/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05669">
      <w:rPr>
        <w:noProof/>
      </w:rPr>
      <w:t>2</w:t>
    </w:r>
    <w: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 wp14:anchorId="18F7927D" wp14:editId="6CBB7B35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NUMPAGES</w:instrText>
    </w:r>
    <w:r>
      <w:fldChar w:fldCharType="separate"/>
    </w:r>
    <w:r w:rsidR="00305669">
      <w:rPr>
        <w:noProof/>
      </w:rPr>
      <w:t>2</w:t>
    </w:r>
    <w:r>
      <w:fldChar w:fldCharType="end"/>
    </w:r>
  </w:p>
  <w:p w14:paraId="73A0E520" w14:textId="77777777" w:rsidR="00C97059" w:rsidRDefault="00C97059">
    <w:pPr>
      <w:pStyle w:val="LO-normal"/>
      <w:tabs>
        <w:tab w:val="center" w:pos="4252"/>
        <w:tab w:val="right" w:pos="8504"/>
      </w:tabs>
      <w:spacing w:after="0" w:line="192" w:lineRule="auto"/>
      <w:ind w:left="-567"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D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30BB1"/>
    <w:multiLevelType w:val="multilevel"/>
    <w:tmpl w:val="5FD623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716CFE"/>
    <w:multiLevelType w:val="hybridMultilevel"/>
    <w:tmpl w:val="98A0A6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5217"/>
    <w:multiLevelType w:val="hybridMultilevel"/>
    <w:tmpl w:val="2872F0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6E4F41"/>
    <w:multiLevelType w:val="hybridMultilevel"/>
    <w:tmpl w:val="9FDC3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3155F5"/>
    <w:multiLevelType w:val="hybridMultilevel"/>
    <w:tmpl w:val="29F02A18"/>
    <w:lvl w:ilvl="0" w:tplc="FFFFFFFF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B3A6D52"/>
    <w:multiLevelType w:val="hybridMultilevel"/>
    <w:tmpl w:val="875A01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E941BB"/>
    <w:multiLevelType w:val="hybridMultilevel"/>
    <w:tmpl w:val="E87C6F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CA0"/>
    <w:multiLevelType w:val="multilevel"/>
    <w:tmpl w:val="A81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39548B"/>
    <w:multiLevelType w:val="hybridMultilevel"/>
    <w:tmpl w:val="29F02A18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ECF6BB7"/>
    <w:multiLevelType w:val="hybridMultilevel"/>
    <w:tmpl w:val="29F02A18"/>
    <w:lvl w:ilvl="0" w:tplc="FFFFFFFF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C374BFA"/>
    <w:multiLevelType w:val="hybridMultilevel"/>
    <w:tmpl w:val="E87C6FC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BA0D136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3420"/>
    <w:multiLevelType w:val="hybridMultilevel"/>
    <w:tmpl w:val="912E01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4106E3"/>
    <w:multiLevelType w:val="multilevel"/>
    <w:tmpl w:val="DBBA2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7FB06630"/>
    <w:multiLevelType w:val="multilevel"/>
    <w:tmpl w:val="900ED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B"/>
      <w:lvlJc w:val="left"/>
      <w:pPr>
        <w:ind w:left="1440" w:hanging="360"/>
      </w:pPr>
      <w:rPr>
        <w:rFonts w:ascii="Symeteo" w:hAnsi="Symete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9"/>
    <w:rsid w:val="000779DC"/>
    <w:rsid w:val="000A6EB3"/>
    <w:rsid w:val="000B0377"/>
    <w:rsid w:val="001104A2"/>
    <w:rsid w:val="001A3435"/>
    <w:rsid w:val="00305669"/>
    <w:rsid w:val="00313C5B"/>
    <w:rsid w:val="00316023"/>
    <w:rsid w:val="003659F0"/>
    <w:rsid w:val="00463A93"/>
    <w:rsid w:val="00474E60"/>
    <w:rsid w:val="004F7114"/>
    <w:rsid w:val="00595905"/>
    <w:rsid w:val="005E4377"/>
    <w:rsid w:val="00603763"/>
    <w:rsid w:val="00624BAB"/>
    <w:rsid w:val="006902FA"/>
    <w:rsid w:val="00694381"/>
    <w:rsid w:val="006A54FE"/>
    <w:rsid w:val="006B72E3"/>
    <w:rsid w:val="007B61B1"/>
    <w:rsid w:val="00827302"/>
    <w:rsid w:val="00837299"/>
    <w:rsid w:val="00876889"/>
    <w:rsid w:val="0092572E"/>
    <w:rsid w:val="009B28CF"/>
    <w:rsid w:val="00BE3A77"/>
    <w:rsid w:val="00C635A9"/>
    <w:rsid w:val="00C964CC"/>
    <w:rsid w:val="00C97059"/>
    <w:rsid w:val="00CA3A65"/>
    <w:rsid w:val="00D04898"/>
    <w:rsid w:val="00D12D8A"/>
    <w:rsid w:val="00D2337F"/>
    <w:rsid w:val="00D25867"/>
    <w:rsid w:val="00DF6623"/>
    <w:rsid w:val="00E13008"/>
    <w:rsid w:val="00E445AE"/>
    <w:rsid w:val="00E54B96"/>
    <w:rsid w:val="00E62973"/>
    <w:rsid w:val="00E745AF"/>
    <w:rsid w:val="00E8641C"/>
    <w:rsid w:val="00F12E32"/>
    <w:rsid w:val="00F356A2"/>
    <w:rsid w:val="00FF0AA0"/>
    <w:rsid w:val="00FF1D0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E0CB"/>
  <w15:docId w15:val="{F9F4C960-2E33-49B3-837A-F6CF0F0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59" w:lineRule="auto"/>
      <w:ind w:left="10"/>
      <w:jc w:val="both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after="160"/>
      <w:ind w:left="11" w:hanging="10"/>
      <w:jc w:val="left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after="159"/>
      <w:ind w:hanging="10"/>
      <w:jc w:val="left"/>
      <w:outlineLvl w:val="1"/>
    </w:pPr>
    <w:rPr>
      <w:rFonts w:ascii="Calibri" w:eastAsia="Calibri" w:hAnsi="Calibri" w:cs="Calibri"/>
      <w:color w:val="000000"/>
      <w:sz w:val="22"/>
      <w:szCs w:val="22"/>
      <w:u w:val="single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Arial" w:hAnsi="Times New Roman" w:cs="Arial"/>
      <w:b/>
    </w:rPr>
  </w:style>
  <w:style w:type="character" w:customStyle="1" w:styleId="WW8Num3z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Times New Roman" w:hAnsi="Times New Roman" w:cs="Times New Roman"/>
      <w:b/>
      <w:strike w:val="0"/>
      <w:dstrike w:val="0"/>
      <w:color w:val="000000"/>
      <w:sz w:val="22"/>
      <w:szCs w:val="22"/>
    </w:rPr>
  </w:style>
  <w:style w:type="character" w:customStyle="1" w:styleId="WW8Num3z3">
    <w:name w:val="WW8Num3z3"/>
    <w:qFormat/>
    <w:rPr>
      <w:b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116" w:line="259" w:lineRule="auto"/>
      <w:ind w:left="10"/>
      <w:jc w:val="both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PargrafodaLista">
    <w:name w:val="List Paragraph"/>
    <w:basedOn w:val="Normal"/>
    <w:qFormat/>
    <w:pPr>
      <w:widowControl w:val="0"/>
      <w:spacing w:after="0" w:line="240" w:lineRule="auto"/>
      <w:ind w:left="708"/>
      <w:jc w:val="left"/>
    </w:pPr>
    <w:rPr>
      <w:rFonts w:ascii="Cambria" w:eastAsia="MS Mincho" w:hAnsi="Cambria" w:cs="Times New Roman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5905"/>
    <w:rPr>
      <w:color w:val="605E5C"/>
      <w:shd w:val="clear" w:color="auto" w:fill="E1DFDD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E43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pr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uNUZeVgsW8c8VdQ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upr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upr.gov.br/?page_id=299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Verri</dc:creator>
  <dc:description/>
  <cp:lastModifiedBy>user</cp:lastModifiedBy>
  <cp:revision>2</cp:revision>
  <cp:lastPrinted>2022-10-14T10:16:00Z</cp:lastPrinted>
  <dcterms:created xsi:type="dcterms:W3CDTF">2023-11-06T17:39:00Z</dcterms:created>
  <dcterms:modified xsi:type="dcterms:W3CDTF">2023-11-06T17:39:00Z</dcterms:modified>
  <dc:language>pt-BR</dc:language>
</cp:coreProperties>
</file>