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C4" w:rsidRPr="00312E5A" w:rsidRDefault="004B56C4">
      <w:pPr>
        <w:rPr>
          <w:rFonts w:ascii="Bookman Old Style" w:hAnsi="Bookman Old Style" w:cstheme="minorHAnsi"/>
          <w:sz w:val="24"/>
          <w:szCs w:val="24"/>
        </w:rPr>
      </w:pPr>
    </w:p>
    <w:p w:rsidR="00A61B32" w:rsidRPr="00312E5A" w:rsidRDefault="0048155D">
      <w:pPr>
        <w:rPr>
          <w:rFonts w:ascii="Bookman Old Style" w:hAnsi="Bookman Old Style" w:cstheme="minorHAnsi"/>
          <w:sz w:val="24"/>
          <w:szCs w:val="24"/>
        </w:rPr>
      </w:pPr>
      <w:r w:rsidRPr="00312E5A">
        <w:rPr>
          <w:rFonts w:ascii="Bookman Old Style" w:hAnsi="Bookman Old Style" w:cstheme="minorHAnsi"/>
          <w:sz w:val="24"/>
          <w:szCs w:val="24"/>
        </w:rPr>
        <w:t xml:space="preserve">PREGÃO Nº </w:t>
      </w:r>
      <w:r w:rsidR="00F659B5" w:rsidRPr="00904ED0">
        <w:rPr>
          <w:rFonts w:ascii="Bookman Old Style" w:hAnsi="Bookman Old Style" w:cstheme="minorHAnsi"/>
          <w:sz w:val="24"/>
          <w:szCs w:val="24"/>
        </w:rPr>
        <w:t>00</w:t>
      </w:r>
      <w:r w:rsidR="00670FB5">
        <w:rPr>
          <w:rFonts w:ascii="Bookman Old Style" w:hAnsi="Bookman Old Style" w:cstheme="minorHAnsi"/>
          <w:sz w:val="24"/>
          <w:szCs w:val="24"/>
        </w:rPr>
        <w:t>4</w:t>
      </w:r>
      <w:r w:rsidR="00F659B5" w:rsidRPr="00904ED0">
        <w:rPr>
          <w:rFonts w:ascii="Bookman Old Style" w:hAnsi="Bookman Old Style" w:cstheme="minorHAnsi"/>
          <w:sz w:val="24"/>
          <w:szCs w:val="24"/>
        </w:rPr>
        <w:t>/2017</w:t>
      </w:r>
      <w:bookmarkStart w:id="0" w:name="_GoBack"/>
      <w:bookmarkEnd w:id="0"/>
    </w:p>
    <w:p w:rsidR="004B56C4" w:rsidRPr="00312E5A" w:rsidRDefault="004B56C4" w:rsidP="005D2E2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312E5A">
        <w:rPr>
          <w:rFonts w:ascii="Bookman Old Style" w:hAnsi="Bookman Old Style" w:cstheme="minorHAnsi"/>
          <w:sz w:val="24"/>
          <w:szCs w:val="24"/>
        </w:rPr>
        <w:t xml:space="preserve">Objeto – </w:t>
      </w:r>
      <w:r w:rsidR="00F659B5" w:rsidRPr="00312E5A">
        <w:rPr>
          <w:rFonts w:ascii="Bookman Old Style" w:hAnsi="Bookman Old Style" w:cstheme="minorHAnsi"/>
          <w:sz w:val="24"/>
          <w:szCs w:val="24"/>
        </w:rPr>
        <w:t xml:space="preserve">contratação de empresa </w:t>
      </w:r>
      <w:r w:rsidR="00312E5A">
        <w:rPr>
          <w:rFonts w:ascii="Bookman Old Style" w:hAnsi="Bookman Old Style" w:cstheme="minorHAnsi"/>
          <w:sz w:val="24"/>
          <w:szCs w:val="24"/>
        </w:rPr>
        <w:t xml:space="preserve">especializada </w:t>
      </w:r>
      <w:r w:rsidR="00F659B5" w:rsidRPr="00312E5A">
        <w:rPr>
          <w:rFonts w:ascii="Bookman Old Style" w:hAnsi="Bookman Old Style" w:cstheme="minorHAnsi"/>
          <w:sz w:val="24"/>
          <w:szCs w:val="24"/>
        </w:rPr>
        <w:t>para prestação de serviço de seguro de bens móveis e imóveis do Conselho de Arquitetura e Urbanismo do Paraná – CAU/PR – Sede e Regionais.</w:t>
      </w:r>
    </w:p>
    <w:p w:rsidR="0048155D" w:rsidRPr="00312E5A" w:rsidRDefault="00213E85" w:rsidP="0048155D">
      <w:pPr>
        <w:jc w:val="both"/>
        <w:rPr>
          <w:rFonts w:ascii="Bookman Old Style" w:hAnsi="Bookman Old Style" w:cstheme="minorHAnsi"/>
          <w:sz w:val="24"/>
          <w:szCs w:val="24"/>
        </w:rPr>
      </w:pPr>
      <w:r w:rsidRPr="00312E5A">
        <w:rPr>
          <w:rFonts w:ascii="Bookman Old Style" w:hAnsi="Bookman Old Style" w:cstheme="minorHAnsi"/>
          <w:sz w:val="24"/>
          <w:szCs w:val="24"/>
        </w:rPr>
        <w:tab/>
      </w:r>
      <w:r w:rsidRPr="00312E5A">
        <w:rPr>
          <w:rFonts w:ascii="Bookman Old Style" w:hAnsi="Bookman Old Style" w:cstheme="minorHAnsi"/>
          <w:sz w:val="24"/>
          <w:szCs w:val="24"/>
        </w:rPr>
        <w:tab/>
      </w:r>
      <w:r w:rsidR="00312E5A" w:rsidRPr="00312E5A">
        <w:rPr>
          <w:rFonts w:ascii="Bookman Old Style" w:hAnsi="Bookman Old Style" w:cstheme="minorHAnsi"/>
          <w:sz w:val="24"/>
          <w:szCs w:val="24"/>
        </w:rPr>
        <w:t>A </w:t>
      </w:r>
      <w:r w:rsidR="00312E5A" w:rsidRPr="00312E5A">
        <w:rPr>
          <w:rFonts w:ascii="Bookman Old Style" w:hAnsi="Bookman Old Style" w:cstheme="minorHAnsi"/>
          <w:b/>
          <w:bCs/>
          <w:sz w:val="24"/>
          <w:szCs w:val="24"/>
        </w:rPr>
        <w:t>SOMPO SEGUROS S.A.</w:t>
      </w:r>
      <w:r w:rsidR="00312E5A" w:rsidRPr="00312E5A">
        <w:rPr>
          <w:rFonts w:ascii="Bookman Old Style" w:hAnsi="Bookman Old Style" w:cstheme="minorHAnsi"/>
          <w:sz w:val="24"/>
          <w:szCs w:val="24"/>
        </w:rPr>
        <w:t>,</w:t>
      </w:r>
      <w:r w:rsidR="00312E5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312E5A" w:rsidRPr="00312E5A">
        <w:rPr>
          <w:rFonts w:ascii="Bookman Old Style" w:hAnsi="Bookman Old Style" w:cstheme="minorHAnsi"/>
          <w:sz w:val="24"/>
          <w:szCs w:val="24"/>
        </w:rPr>
        <w:t>incrita</w:t>
      </w:r>
      <w:proofErr w:type="spellEnd"/>
      <w:r w:rsidR="00312E5A" w:rsidRPr="00312E5A">
        <w:rPr>
          <w:rFonts w:ascii="Bookman Old Style" w:hAnsi="Bookman Old Style" w:cstheme="minorHAnsi"/>
          <w:sz w:val="24"/>
          <w:szCs w:val="24"/>
        </w:rPr>
        <w:t xml:space="preserve"> no CNPJ sob nº 61.383.493/0001-80, empresa interessada em participar do pregão em epígrafe, </w:t>
      </w:r>
      <w:r w:rsidR="00670FB5">
        <w:rPr>
          <w:rFonts w:ascii="Bookman Old Style" w:hAnsi="Bookman Old Style" w:cstheme="minorHAnsi"/>
          <w:sz w:val="24"/>
          <w:szCs w:val="24"/>
        </w:rPr>
        <w:t>solicitou esclarecimentos a respeito</w:t>
      </w:r>
      <w:r w:rsidR="00CB5345">
        <w:rPr>
          <w:rFonts w:ascii="Bookman Old Style" w:hAnsi="Bookman Old Style" w:cstheme="minorHAnsi"/>
          <w:sz w:val="24"/>
          <w:szCs w:val="24"/>
        </w:rPr>
        <w:t xml:space="preserve"> de disposições contidas no</w:t>
      </w:r>
      <w:r w:rsidR="00312E5A">
        <w:rPr>
          <w:rFonts w:ascii="Bookman Old Style" w:hAnsi="Bookman Old Style" w:cstheme="minorHAnsi"/>
          <w:sz w:val="24"/>
          <w:szCs w:val="24"/>
        </w:rPr>
        <w:t xml:space="preserve"> Edital de Pregão </w:t>
      </w:r>
      <w:r w:rsidR="0048155D" w:rsidRPr="00312E5A">
        <w:rPr>
          <w:rFonts w:ascii="Bookman Old Style" w:hAnsi="Bookman Old Style" w:cstheme="minorHAnsi"/>
          <w:sz w:val="24"/>
          <w:szCs w:val="24"/>
        </w:rPr>
        <w:t>nº 00</w:t>
      </w:r>
      <w:r w:rsidR="00CB5345">
        <w:rPr>
          <w:rFonts w:ascii="Bookman Old Style" w:hAnsi="Bookman Old Style" w:cstheme="minorHAnsi"/>
          <w:sz w:val="24"/>
          <w:szCs w:val="24"/>
        </w:rPr>
        <w:t>4</w:t>
      </w:r>
      <w:r w:rsidR="0048155D" w:rsidRPr="00312E5A">
        <w:rPr>
          <w:rFonts w:ascii="Bookman Old Style" w:hAnsi="Bookman Old Style" w:cstheme="minorHAnsi"/>
          <w:sz w:val="24"/>
          <w:szCs w:val="24"/>
        </w:rPr>
        <w:t>/201</w:t>
      </w:r>
      <w:r w:rsidR="00312E5A">
        <w:rPr>
          <w:rFonts w:ascii="Bookman Old Style" w:hAnsi="Bookman Old Style" w:cstheme="minorHAnsi"/>
          <w:sz w:val="24"/>
          <w:szCs w:val="24"/>
        </w:rPr>
        <w:t>7</w:t>
      </w:r>
      <w:r w:rsidR="0048155D" w:rsidRPr="00312E5A">
        <w:rPr>
          <w:rFonts w:ascii="Bookman Old Style" w:hAnsi="Bookman Old Style" w:cstheme="minorHAnsi"/>
          <w:sz w:val="24"/>
          <w:szCs w:val="24"/>
        </w:rPr>
        <w:t>, cujo objeto consiste na contratação</w:t>
      </w:r>
      <w:r w:rsidR="00312E5A">
        <w:rPr>
          <w:rFonts w:ascii="Bookman Old Style" w:hAnsi="Bookman Old Style" w:cstheme="minorHAnsi"/>
          <w:sz w:val="24"/>
          <w:szCs w:val="24"/>
        </w:rPr>
        <w:t xml:space="preserve"> de empresa especializada para prestação de serviço de seguros de bens móveis e imóveis do CAU/PR. em sua sede e regionais.</w:t>
      </w:r>
      <w:r w:rsidR="0048155D" w:rsidRPr="00312E5A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0C12EF" w:rsidRDefault="000C12EF" w:rsidP="000C12EF">
      <w:pPr>
        <w:ind w:left="1416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1). Para a cobertura de Roubo/Furto de bens, entendemos que </w:t>
      </w:r>
      <w:proofErr w:type="gramStart"/>
      <w:r>
        <w:rPr>
          <w:rFonts w:ascii="Calibri" w:hAnsi="Calibri" w:cs="Calibri"/>
          <w:color w:val="212121"/>
        </w:rPr>
        <w:t>trata-se</w:t>
      </w:r>
      <w:proofErr w:type="gramEnd"/>
      <w:r>
        <w:rPr>
          <w:rFonts w:ascii="Calibri" w:hAnsi="Calibri" w:cs="Calibri"/>
          <w:color w:val="212121"/>
        </w:rPr>
        <w:t xml:space="preserve"> de Furto Qualificado. Está correto o entendimento?</w:t>
      </w:r>
    </w:p>
    <w:p w:rsidR="000C12EF" w:rsidRDefault="000C12EF" w:rsidP="000C12EF">
      <w:pPr>
        <w:ind w:left="1416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2). Tendo em vista as Especificações Técnicas do edital, na alínea a) que informa </w:t>
      </w:r>
      <w:proofErr w:type="gramStart"/>
      <w:r>
        <w:rPr>
          <w:rFonts w:ascii="Calibri" w:hAnsi="Calibri" w:cs="Calibri"/>
          <w:color w:val="212121"/>
        </w:rPr>
        <w:t xml:space="preserve">os </w:t>
      </w:r>
      <w:proofErr w:type="spellStart"/>
      <w:r>
        <w:rPr>
          <w:rFonts w:ascii="Calibri" w:hAnsi="Calibri" w:cs="Calibri"/>
          <w:color w:val="212121"/>
        </w:rPr>
        <w:t>tipo</w:t>
      </w:r>
      <w:proofErr w:type="spellEnd"/>
      <w:proofErr w:type="gramEnd"/>
      <w:r>
        <w:rPr>
          <w:rFonts w:ascii="Calibri" w:hAnsi="Calibri" w:cs="Calibri"/>
          <w:color w:val="212121"/>
        </w:rPr>
        <w:t xml:space="preserve"> de Construção, entre os quais existem locais com madeira em sua composição. Por gentileza, informar quais locais possuem Madeira em sua construção.</w:t>
      </w:r>
    </w:p>
    <w:p w:rsidR="000C12EF" w:rsidRDefault="000C12EF" w:rsidP="000C12EF">
      <w:pPr>
        <w:ind w:left="1416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3). Informar os protecionais de incêndio do local Avenida Nossa Senhora da Luz, 2530. (</w:t>
      </w:r>
      <w:proofErr w:type="spellStart"/>
      <w:r>
        <w:rPr>
          <w:rFonts w:ascii="Calibri" w:hAnsi="Calibri" w:cs="Calibri"/>
          <w:color w:val="212121"/>
        </w:rPr>
        <w:t>Ex</w:t>
      </w:r>
      <w:proofErr w:type="spellEnd"/>
      <w:r>
        <w:rPr>
          <w:rFonts w:ascii="Calibri" w:hAnsi="Calibri" w:cs="Calibri"/>
          <w:color w:val="212121"/>
        </w:rPr>
        <w:t>: Extintor)</w:t>
      </w:r>
    </w:p>
    <w:p w:rsidR="000C12EF" w:rsidRDefault="000C12EF" w:rsidP="000C12EF">
      <w:pPr>
        <w:ind w:left="1416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Calibri" w:hAnsi="Calibri" w:cs="Calibri"/>
          <w:color w:val="212121"/>
        </w:rPr>
        <w:t>4). Solicitamos informar dados do responsável para agendamento de vistoria. Por favor, informar nome, telefone e e-mail do responsável.</w:t>
      </w:r>
    </w:p>
    <w:p w:rsidR="000C12EF" w:rsidRDefault="00D60471" w:rsidP="000C12EF">
      <w:pPr>
        <w:jc w:val="both"/>
        <w:rPr>
          <w:rFonts w:ascii="Bookman Old Style" w:hAnsi="Bookman Old Style" w:cstheme="minorHAnsi"/>
          <w:sz w:val="24"/>
          <w:szCs w:val="24"/>
        </w:rPr>
      </w:pPr>
      <w:r w:rsidRPr="006A62C8">
        <w:rPr>
          <w:rFonts w:ascii="Times New Roman" w:hAnsi="Times New Roman" w:cs="Times New Roman"/>
        </w:rPr>
        <w:t xml:space="preserve"> </w:t>
      </w:r>
      <w:r w:rsidR="000C12EF">
        <w:rPr>
          <w:rFonts w:ascii="Bookman Old Style" w:hAnsi="Bookman Old Style" w:cstheme="minorHAnsi"/>
          <w:sz w:val="24"/>
          <w:szCs w:val="24"/>
        </w:rPr>
        <w:t xml:space="preserve">Diante dos questionamentos </w:t>
      </w:r>
      <w:r w:rsidR="000C12EF" w:rsidRPr="00312E5A">
        <w:rPr>
          <w:rFonts w:ascii="Bookman Old Style" w:hAnsi="Bookman Old Style" w:cstheme="minorHAnsi"/>
          <w:sz w:val="24"/>
          <w:szCs w:val="24"/>
        </w:rPr>
        <w:t>foram tecidas as seguintes considerações:</w:t>
      </w:r>
    </w:p>
    <w:p w:rsidR="006A62C8" w:rsidRDefault="006A62C8" w:rsidP="00D60471">
      <w:pPr>
        <w:pStyle w:val="PargrafodaLista"/>
        <w:jc w:val="both"/>
        <w:rPr>
          <w:rFonts w:ascii="Times New Roman" w:hAnsi="Times New Roman" w:cs="Times New Roman"/>
        </w:rPr>
      </w:pPr>
    </w:p>
    <w:p w:rsidR="004F721A" w:rsidRDefault="004F721A" w:rsidP="004F721A">
      <w:pPr>
        <w:pStyle w:val="PargrafodaLista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Esclarecemos que a cobertura de roubo/furto de bens refere-se a furto qualificado.</w:t>
      </w:r>
    </w:p>
    <w:p w:rsidR="00D84859" w:rsidRPr="000C12EF" w:rsidRDefault="000C12EF" w:rsidP="000C12EF">
      <w:pPr>
        <w:pStyle w:val="PargrafodaLista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C12EF">
        <w:rPr>
          <w:rFonts w:ascii="Bookman Old Style" w:hAnsi="Bookman Old Style" w:cs="Times New Roman"/>
          <w:sz w:val="24"/>
          <w:szCs w:val="24"/>
        </w:rPr>
        <w:t>Somente nos endereços de Curitiba, pois a composição do telhado (madeiramento), ou melhor a estrutura da cobertura é feita em madeira juntamente com o forro, são de madeira.</w:t>
      </w:r>
    </w:p>
    <w:p w:rsidR="00D84859" w:rsidRPr="000C12EF" w:rsidRDefault="000C12EF" w:rsidP="000C12EF">
      <w:pPr>
        <w:pStyle w:val="PargrafodaLista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C12EF">
        <w:rPr>
          <w:rFonts w:ascii="Bookman Old Style" w:hAnsi="Bookman Old Style" w:cs="Times New Roman"/>
          <w:sz w:val="24"/>
          <w:szCs w:val="24"/>
        </w:rPr>
        <w:t>12</w:t>
      </w:r>
      <w:r>
        <w:rPr>
          <w:rFonts w:ascii="Bookman Old Style" w:hAnsi="Bookman Old Style" w:cs="Times New Roman"/>
          <w:sz w:val="24"/>
          <w:szCs w:val="24"/>
        </w:rPr>
        <w:t>(doze)</w:t>
      </w:r>
      <w:r w:rsidRPr="000C12EF">
        <w:rPr>
          <w:rFonts w:ascii="Bookman Old Style" w:hAnsi="Bookman Old Style" w:cs="Times New Roman"/>
          <w:sz w:val="24"/>
          <w:szCs w:val="24"/>
        </w:rPr>
        <w:t xml:space="preserve"> extintores.</w:t>
      </w:r>
    </w:p>
    <w:p w:rsidR="009C646E" w:rsidRPr="009C646E" w:rsidRDefault="009C646E" w:rsidP="0073459F">
      <w:pPr>
        <w:pStyle w:val="PargrafodaLista"/>
        <w:numPr>
          <w:ilvl w:val="0"/>
          <w:numId w:val="2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C646E">
        <w:rPr>
          <w:rFonts w:ascii="Bookman Old Style" w:hAnsi="Bookman Old Style" w:cs="Times New Roman"/>
          <w:sz w:val="24"/>
          <w:szCs w:val="24"/>
        </w:rPr>
        <w:t xml:space="preserve">Conforme item 05 do edital, a vistoria </w:t>
      </w:r>
      <w:r w:rsidRPr="009C646E">
        <w:rPr>
          <w:rFonts w:ascii="Bookman Old Style" w:hAnsi="Bookman Old Style" w:cs="Times New Roman"/>
          <w:iCs/>
          <w:sz w:val="24"/>
          <w:szCs w:val="24"/>
        </w:rPr>
        <w:t>deverá ser agendada com antecedência junto ao CAU/PR, contato Alex Monteiro ou Edson Ramos, Tel. 41-3218-0212.</w:t>
      </w:r>
    </w:p>
    <w:p w:rsidR="005E71B1" w:rsidRPr="00312E5A" w:rsidRDefault="005E71B1" w:rsidP="003723A9">
      <w:pPr>
        <w:ind w:left="709" w:hanging="709"/>
        <w:jc w:val="right"/>
        <w:rPr>
          <w:rFonts w:ascii="Bookman Old Style" w:hAnsi="Bookman Old Style" w:cstheme="minorHAnsi"/>
          <w:sz w:val="24"/>
          <w:szCs w:val="24"/>
        </w:rPr>
      </w:pPr>
      <w:r w:rsidRPr="00312E5A">
        <w:rPr>
          <w:rFonts w:ascii="Bookman Old Style" w:hAnsi="Bookman Old Style" w:cstheme="minorHAnsi"/>
          <w:sz w:val="24"/>
          <w:szCs w:val="24"/>
        </w:rPr>
        <w:tab/>
      </w:r>
      <w:r w:rsidRPr="00312E5A">
        <w:rPr>
          <w:rFonts w:ascii="Bookman Old Style" w:hAnsi="Bookman Old Style" w:cstheme="minorHAnsi"/>
          <w:sz w:val="24"/>
          <w:szCs w:val="24"/>
        </w:rPr>
        <w:tab/>
      </w:r>
      <w:r w:rsidRPr="00312E5A">
        <w:rPr>
          <w:rFonts w:ascii="Bookman Old Style" w:hAnsi="Bookman Old Style" w:cstheme="minorHAnsi"/>
          <w:sz w:val="24"/>
          <w:szCs w:val="24"/>
        </w:rPr>
        <w:tab/>
      </w:r>
      <w:r w:rsidRPr="00312E5A">
        <w:rPr>
          <w:rFonts w:ascii="Bookman Old Style" w:hAnsi="Bookman Old Style" w:cstheme="minorHAnsi"/>
          <w:sz w:val="24"/>
          <w:szCs w:val="24"/>
        </w:rPr>
        <w:tab/>
        <w:t>Curitiba,</w:t>
      </w:r>
      <w:r w:rsidR="003723A9">
        <w:rPr>
          <w:rFonts w:ascii="Bookman Old Style" w:hAnsi="Bookman Old Style" w:cstheme="minorHAnsi"/>
          <w:sz w:val="24"/>
          <w:szCs w:val="24"/>
        </w:rPr>
        <w:t xml:space="preserve"> </w:t>
      </w:r>
      <w:r w:rsidR="004F721A">
        <w:rPr>
          <w:rFonts w:ascii="Bookman Old Style" w:hAnsi="Bookman Old Style" w:cstheme="minorHAnsi"/>
          <w:sz w:val="24"/>
          <w:szCs w:val="24"/>
        </w:rPr>
        <w:t>24</w:t>
      </w:r>
      <w:r w:rsidR="003723A9">
        <w:rPr>
          <w:rFonts w:ascii="Bookman Old Style" w:hAnsi="Bookman Old Style" w:cstheme="minorHAnsi"/>
          <w:sz w:val="24"/>
          <w:szCs w:val="24"/>
        </w:rPr>
        <w:t xml:space="preserve"> de julho de 2017.</w:t>
      </w:r>
    </w:p>
    <w:p w:rsidR="00373BCF" w:rsidRPr="00312E5A" w:rsidRDefault="00373BCF" w:rsidP="00373BCF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</w:p>
    <w:p w:rsidR="00771B76" w:rsidRPr="00312E5A" w:rsidRDefault="00771B76" w:rsidP="00771B76">
      <w:pPr>
        <w:pStyle w:val="PargrafodaLista"/>
        <w:rPr>
          <w:rFonts w:ascii="Bookman Old Style" w:hAnsi="Bookman Old Style" w:cstheme="minorHAnsi"/>
          <w:sz w:val="24"/>
          <w:szCs w:val="24"/>
        </w:rPr>
      </w:pPr>
    </w:p>
    <w:p w:rsidR="00771B76" w:rsidRDefault="003723A9" w:rsidP="00373BCF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Alex Monteiro</w:t>
      </w:r>
    </w:p>
    <w:p w:rsidR="003723A9" w:rsidRPr="00312E5A" w:rsidRDefault="003723A9" w:rsidP="00373BCF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Pregoeiro</w:t>
      </w:r>
    </w:p>
    <w:sectPr w:rsidR="003723A9" w:rsidRPr="00312E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E8" w:rsidRDefault="007636E8" w:rsidP="000C12EF">
      <w:pPr>
        <w:spacing w:after="0" w:line="240" w:lineRule="auto"/>
      </w:pPr>
      <w:r>
        <w:separator/>
      </w:r>
    </w:p>
  </w:endnote>
  <w:endnote w:type="continuationSeparator" w:id="0">
    <w:p w:rsidR="007636E8" w:rsidRDefault="007636E8" w:rsidP="000C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E8" w:rsidRDefault="007636E8" w:rsidP="000C12EF">
      <w:pPr>
        <w:spacing w:after="0" w:line="240" w:lineRule="auto"/>
      </w:pPr>
      <w:r>
        <w:separator/>
      </w:r>
    </w:p>
  </w:footnote>
  <w:footnote w:type="continuationSeparator" w:id="0">
    <w:p w:rsidR="007636E8" w:rsidRDefault="007636E8" w:rsidP="000C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EF" w:rsidRDefault="000C12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4F46FE" wp14:editId="236363E1">
          <wp:simplePos x="0" y="0"/>
          <wp:positionH relativeFrom="margin">
            <wp:posOffset>-1028700</wp:posOffset>
          </wp:positionH>
          <wp:positionV relativeFrom="margin">
            <wp:posOffset>-869950</wp:posOffset>
          </wp:positionV>
          <wp:extent cx="7567930" cy="84709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84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511"/>
    <w:multiLevelType w:val="hybridMultilevel"/>
    <w:tmpl w:val="64F0B522"/>
    <w:lvl w:ilvl="0" w:tplc="605AE64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5D9"/>
    <w:multiLevelType w:val="hybridMultilevel"/>
    <w:tmpl w:val="8DCE89FC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E5AD3"/>
    <w:multiLevelType w:val="hybridMultilevel"/>
    <w:tmpl w:val="7286EDC4"/>
    <w:lvl w:ilvl="0" w:tplc="0BFC26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5D"/>
    <w:rsid w:val="00010E22"/>
    <w:rsid w:val="00026AE0"/>
    <w:rsid w:val="00035BF1"/>
    <w:rsid w:val="00065A3F"/>
    <w:rsid w:val="00095690"/>
    <w:rsid w:val="000C12EF"/>
    <w:rsid w:val="000D4496"/>
    <w:rsid w:val="00163B4D"/>
    <w:rsid w:val="00184170"/>
    <w:rsid w:val="001F6C81"/>
    <w:rsid w:val="00213E85"/>
    <w:rsid w:val="0023419A"/>
    <w:rsid w:val="002A17E6"/>
    <w:rsid w:val="002C14FA"/>
    <w:rsid w:val="002E609E"/>
    <w:rsid w:val="003101D6"/>
    <w:rsid w:val="00312E5A"/>
    <w:rsid w:val="003723A9"/>
    <w:rsid w:val="00373BCF"/>
    <w:rsid w:val="003B1A69"/>
    <w:rsid w:val="003E79E3"/>
    <w:rsid w:val="0048155D"/>
    <w:rsid w:val="004B56C4"/>
    <w:rsid w:val="004B785C"/>
    <w:rsid w:val="004F721A"/>
    <w:rsid w:val="004F7A84"/>
    <w:rsid w:val="00527C16"/>
    <w:rsid w:val="0058285F"/>
    <w:rsid w:val="005D2E27"/>
    <w:rsid w:val="005D3DC8"/>
    <w:rsid w:val="005D6FC2"/>
    <w:rsid w:val="005E71B1"/>
    <w:rsid w:val="005F44CA"/>
    <w:rsid w:val="0063410F"/>
    <w:rsid w:val="00670FB5"/>
    <w:rsid w:val="006840E1"/>
    <w:rsid w:val="006A62C8"/>
    <w:rsid w:val="00720D18"/>
    <w:rsid w:val="007636E8"/>
    <w:rsid w:val="00771B76"/>
    <w:rsid w:val="0078189D"/>
    <w:rsid w:val="007A3B38"/>
    <w:rsid w:val="007C18D8"/>
    <w:rsid w:val="007E4D38"/>
    <w:rsid w:val="00833F13"/>
    <w:rsid w:val="00873F6B"/>
    <w:rsid w:val="00881DF9"/>
    <w:rsid w:val="008B3269"/>
    <w:rsid w:val="008D0B1B"/>
    <w:rsid w:val="008D7AFD"/>
    <w:rsid w:val="008E1727"/>
    <w:rsid w:val="00904ED0"/>
    <w:rsid w:val="00925F2C"/>
    <w:rsid w:val="009B46CB"/>
    <w:rsid w:val="009C646E"/>
    <w:rsid w:val="00A41687"/>
    <w:rsid w:val="00A61B32"/>
    <w:rsid w:val="00A7692D"/>
    <w:rsid w:val="00AC4BF1"/>
    <w:rsid w:val="00AD7687"/>
    <w:rsid w:val="00AF7A6B"/>
    <w:rsid w:val="00B254BE"/>
    <w:rsid w:val="00B515E4"/>
    <w:rsid w:val="00B56B91"/>
    <w:rsid w:val="00BB1CDB"/>
    <w:rsid w:val="00BD38F4"/>
    <w:rsid w:val="00C231C2"/>
    <w:rsid w:val="00C42E98"/>
    <w:rsid w:val="00C92AC7"/>
    <w:rsid w:val="00CA7366"/>
    <w:rsid w:val="00CB32BD"/>
    <w:rsid w:val="00CB4512"/>
    <w:rsid w:val="00CB5345"/>
    <w:rsid w:val="00CF1CFC"/>
    <w:rsid w:val="00D60471"/>
    <w:rsid w:val="00D7737B"/>
    <w:rsid w:val="00D8412A"/>
    <w:rsid w:val="00D84495"/>
    <w:rsid w:val="00D84859"/>
    <w:rsid w:val="00D93EC9"/>
    <w:rsid w:val="00DA3D40"/>
    <w:rsid w:val="00E22B3C"/>
    <w:rsid w:val="00E31810"/>
    <w:rsid w:val="00E47687"/>
    <w:rsid w:val="00E564A7"/>
    <w:rsid w:val="00EC0DA5"/>
    <w:rsid w:val="00EE1ACE"/>
    <w:rsid w:val="00F546E2"/>
    <w:rsid w:val="00F659B5"/>
    <w:rsid w:val="00F65B43"/>
    <w:rsid w:val="00F9542F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6C99-4AB2-40B8-B7B8-8117A65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A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E5A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6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46E"/>
  </w:style>
  <w:style w:type="paragraph" w:styleId="Rodap">
    <w:name w:val="footer"/>
    <w:basedOn w:val="Normal"/>
    <w:link w:val="RodapChar"/>
    <w:uiPriority w:val="99"/>
    <w:unhideWhenUsed/>
    <w:rsid w:val="000C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2017-07-24T16:27:00Z</dcterms:created>
  <dcterms:modified xsi:type="dcterms:W3CDTF">2017-07-24T18:00:00Z</dcterms:modified>
</cp:coreProperties>
</file>