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ind w:left="0" w:hanging="0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</w:t>
      </w:r>
    </w:p>
    <w:p>
      <w:pPr>
        <w:pStyle w:val="LOnormal"/>
        <w:spacing w:lineRule="auto" w:line="240" w:before="0" w:after="0"/>
        <w:ind w:left="0" w:hanging="0"/>
        <w:jc w:val="center"/>
        <w:rPr>
          <w:color w:val="000000"/>
        </w:rPr>
      </w:pPr>
      <w:r>
        <w:rPr/>
      </w:r>
    </w:p>
    <w:p>
      <w:pPr>
        <w:pStyle w:val="LOnormal"/>
        <w:spacing w:lineRule="auto" w:line="276" w:before="0" w:after="0"/>
        <w:ind w:left="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EDITAL DE CHAMAMENTO PÚBLICO Nº 004/2022 – CAU/PR</w:t>
      </w:r>
    </w:p>
    <w:p>
      <w:pPr>
        <w:pStyle w:val="LOnormal"/>
        <w:spacing w:lineRule="auto" w:line="276" w:before="0" w:after="0"/>
        <w:ind w:left="0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CONCURSO </w:t>
      </w:r>
      <w:r>
        <w:rPr>
          <w:b/>
          <w:bCs/>
          <w:color w:val="000000"/>
          <w:sz w:val="24"/>
          <w:szCs w:val="24"/>
          <w:shd w:fill="auto" w:val="clear"/>
        </w:rPr>
        <w:t xml:space="preserve">DE CARTAZES </w:t>
      </w:r>
      <w:r>
        <w:rPr>
          <w:b/>
          <w:bCs/>
          <w:color w:val="000000"/>
          <w:sz w:val="24"/>
          <w:szCs w:val="24"/>
        </w:rPr>
        <w:t>PARA O PRÊMIO TFG CAU/PR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RESULTADO FINAL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36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240" w:before="0" w:after="0"/>
        <w:ind w:left="360" w:right="0" w:hanging="36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>1º Lugar –</w:t>
      </w: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 xml:space="preserve"> Maria Fernanda de Faveri Marquesine – UFPR</w:t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>2º Lugar –</w:t>
      </w: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 xml:space="preserve"> Paulo Cesar Carrasco Chiconello – Universidade Estadual de Londrina</w:t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>3º Lugar –</w:t>
      </w: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 xml:space="preserve"> Gabriel Castro Osachuki – UFPR</w:t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>Menção Honrosa  -</w:t>
      </w: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  <w:t xml:space="preserve">  </w:t>
      </w:r>
      <w:r>
        <w:rPr>
          <w:rFonts w:ascii="Arial" w:hAnsi="Arial"/>
          <w:color w:val="000000"/>
          <w:sz w:val="24"/>
          <w:szCs w:val="24"/>
        </w:rPr>
        <w:t xml:space="preserve">Ilana Kruchelski - </w:t>
      </w:r>
      <w:r>
        <w:rPr>
          <w:rFonts w:ascii="Arial" w:hAnsi="Arial"/>
          <w:color w:val="000000"/>
          <w:sz w:val="24"/>
          <w:szCs w:val="24"/>
        </w:rPr>
        <w:t xml:space="preserve"> UFPR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ind w:lef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ind w:lef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ind w:lef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ind w:left="0" w:hanging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ind w:left="0" w:hanging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MILTON CARLOS ZANELATTO GONÇALVES</w:t>
      </w:r>
    </w:p>
    <w:p>
      <w:pPr>
        <w:pStyle w:val="LO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Presidente do CAU/PR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701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Roboto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1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6666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6666"/>
        <w:position w:val="0"/>
        <w:sz w:val="18"/>
        <w:sz w:val="18"/>
        <w:szCs w:val="18"/>
        <w:u w:val="none"/>
        <w:shd w:fill="auto" w:val="clear"/>
        <w:vertAlign w:val="baseline"/>
      </w:rPr>
      <w:t>Conselho de Arquitetura e Urbanismo do Paraná.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1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808080"/>
        <w:position w:val="0"/>
        <w:sz w:val="18"/>
        <w:sz w:val="18"/>
        <w:szCs w:val="18"/>
        <w:u w:val="none"/>
        <w:shd w:fill="auto" w:val="clear"/>
        <w:vertAlign w:val="baseline"/>
      </w:rPr>
      <w:t>Sede Av. Nossa Senhora da Luz, 2.530, CEP 80045-360 – Curitiba-PR.  Fone: 41 3218-0200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1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24"/>
        <w:sz w:val="14"/>
        <w:szCs w:val="1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808080"/>
        <w:position w:val="0"/>
        <w:sz w:val="14"/>
        <w:sz w:val="14"/>
        <w:szCs w:val="14"/>
        <w:u w:val="none"/>
        <w:shd w:fill="auto" w:val="clear"/>
        <w:vertAlign w:val="baseline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0" w:right="0" w:hanging="1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de 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66675</wp:posOffset>
          </wp:positionH>
          <wp:positionV relativeFrom="paragraph">
            <wp:posOffset>-133985</wp:posOffset>
          </wp:positionV>
          <wp:extent cx="5400040" cy="63055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192" w:before="0" w:after="0"/>
      <w:ind w:left="-567" w:right="0" w:hanging="1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59" w:before="0" w:after="160"/>
      <w:ind w:left="11" w:right="0" w:hanging="1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59" w:before="0" w:after="159"/>
      <w:ind w:left="10" w:right="0" w:hanging="1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singl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Times New Roman" w:hAnsi="Times New Roman" w:eastAsia="Arial" w:cs="Arial"/>
      <w:b/>
    </w:rPr>
  </w:style>
  <w:style w:type="character" w:styleId="WW8Num3z1">
    <w:name w:val="WW8Num3z1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styleId="WW8Num3z2">
    <w:name w:val="WW8Num3z2"/>
    <w:qFormat/>
    <w:rPr>
      <w:rFonts w:ascii="Times New Roman" w:hAnsi="Times New Roman" w:cs="Times New Roman"/>
      <w:b/>
      <w:strike w:val="false"/>
      <w:dstrike w:val="false"/>
      <w:color w:val="000000"/>
      <w:sz w:val="22"/>
      <w:szCs w:val="22"/>
    </w:rPr>
  </w:style>
  <w:style w:type="character" w:styleId="WW8Num3z3">
    <w:name w:val="WW8Num3z3"/>
    <w:qFormat/>
    <w:rPr>
      <w:b/>
    </w:rPr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08" w:right="0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Roboto" w:hAnsi="Roboto" w:eastAsia="Arial" w:cs="Arial"/>
      <w:color w:val="000000"/>
      <w:kern w:val="0"/>
      <w:sz w:val="24"/>
      <w:szCs w:val="24"/>
      <w:lang w:val="pt-BR" w:eastAsia="zh-CN" w:bidi="hi-IN"/>
    </w:rPr>
  </w:style>
  <w:style w:type="numbering" w:styleId="WW8Num3">
    <w:name w:val="WW8Num3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LibreOffice/7.1.3.2$Windows_X86_64 LibreOffice_project/47f78053abe362b9384784d31a6e56f8511eb1c1</Application>
  <AppVersion>15.0000</AppVersion>
  <Pages>1</Pages>
  <Words>127</Words>
  <Characters>675</Characters>
  <CharactersWithSpaces>804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2022-11-29T11:13:00Z</dcterms:created>
  <dc:creator/>
  <dc:description/>
  <dc:language>pt-BR</dc:language>
  <cp:lastModifiedBy/>
  <cp:lastPrinted>2022-10-14T10:16:54Z</cp:lastPrinted>
  <dcterms:modified xsi:type="dcterms:W3CDTF">2022-12-13T17:44:46Z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